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283349" w:rsidRDefault="009C5A94" w:rsidP="00561476">
      <w:pPr>
        <w:jc w:val="center"/>
        <w:rPr>
          <w:b/>
          <w:sz w:val="36"/>
          <w:szCs w:val="36"/>
        </w:rPr>
      </w:pPr>
      <w:r w:rsidRPr="0028334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283349" w:rsidRDefault="00561476" w:rsidP="00561476">
      <w:pPr>
        <w:jc w:val="center"/>
        <w:rPr>
          <w:b/>
          <w:sz w:val="36"/>
          <w:szCs w:val="36"/>
          <w:lang w:val="en-US"/>
        </w:rPr>
      </w:pPr>
    </w:p>
    <w:p w14:paraId="4AA3D8A5" w14:textId="77777777" w:rsidR="000A4DD6" w:rsidRPr="00283349" w:rsidRDefault="000A4DD6" w:rsidP="00561476">
      <w:pPr>
        <w:jc w:val="center"/>
        <w:rPr>
          <w:b/>
          <w:sz w:val="36"/>
          <w:szCs w:val="36"/>
          <w:lang w:val="en-US"/>
        </w:rPr>
      </w:pPr>
    </w:p>
    <w:p w14:paraId="0ABB1680" w14:textId="77777777" w:rsidR="000A4DD6" w:rsidRPr="00283349" w:rsidRDefault="000A4DD6" w:rsidP="00561476">
      <w:pPr>
        <w:jc w:val="center"/>
        <w:rPr>
          <w:b/>
          <w:sz w:val="36"/>
          <w:szCs w:val="36"/>
          <w:lang w:val="en-US"/>
        </w:rPr>
      </w:pPr>
    </w:p>
    <w:p w14:paraId="465AD6D6" w14:textId="77777777" w:rsidR="000A4DD6" w:rsidRPr="00283349" w:rsidRDefault="000A4DD6" w:rsidP="00561476">
      <w:pPr>
        <w:jc w:val="center"/>
        <w:rPr>
          <w:b/>
          <w:sz w:val="36"/>
          <w:szCs w:val="36"/>
          <w:lang w:val="en-US"/>
        </w:rPr>
      </w:pPr>
    </w:p>
    <w:p w14:paraId="25F09B46" w14:textId="77777777" w:rsidR="00561476" w:rsidRPr="00283349" w:rsidRDefault="00561476" w:rsidP="00561476">
      <w:pPr>
        <w:tabs>
          <w:tab w:val="left" w:pos="5204"/>
        </w:tabs>
        <w:jc w:val="left"/>
        <w:rPr>
          <w:b/>
          <w:sz w:val="36"/>
          <w:szCs w:val="36"/>
        </w:rPr>
      </w:pPr>
      <w:r w:rsidRPr="00283349">
        <w:rPr>
          <w:b/>
          <w:sz w:val="36"/>
          <w:szCs w:val="36"/>
        </w:rPr>
        <w:tab/>
      </w:r>
    </w:p>
    <w:p w14:paraId="1A818381" w14:textId="77777777" w:rsidR="00561476" w:rsidRPr="00283349" w:rsidRDefault="00561476" w:rsidP="00561476">
      <w:pPr>
        <w:jc w:val="center"/>
        <w:rPr>
          <w:b/>
          <w:sz w:val="36"/>
          <w:szCs w:val="36"/>
        </w:rPr>
      </w:pPr>
    </w:p>
    <w:p w14:paraId="759EB2BE" w14:textId="77777777" w:rsidR="00561476" w:rsidRPr="00283349" w:rsidRDefault="00CB76D2" w:rsidP="00561476">
      <w:pPr>
        <w:jc w:val="center"/>
        <w:rPr>
          <w:b/>
          <w:sz w:val="48"/>
          <w:szCs w:val="48"/>
        </w:rPr>
      </w:pPr>
      <w:bookmarkStart w:id="0" w:name="_Toc226196784"/>
      <w:bookmarkStart w:id="1" w:name="_Toc226197203"/>
      <w:r w:rsidRPr="00283349">
        <w:rPr>
          <w:b/>
          <w:sz w:val="48"/>
          <w:szCs w:val="48"/>
        </w:rPr>
        <w:t>М</w:t>
      </w:r>
      <w:r w:rsidR="00561476" w:rsidRPr="00283349">
        <w:rPr>
          <w:b/>
          <w:sz w:val="48"/>
          <w:szCs w:val="48"/>
        </w:rPr>
        <w:t>ониторинг СМИ</w:t>
      </w:r>
      <w:bookmarkEnd w:id="0"/>
      <w:bookmarkEnd w:id="1"/>
      <w:r w:rsidR="00561476" w:rsidRPr="00283349">
        <w:rPr>
          <w:b/>
          <w:sz w:val="48"/>
          <w:szCs w:val="48"/>
        </w:rPr>
        <w:t xml:space="preserve"> РФ</w:t>
      </w:r>
    </w:p>
    <w:p w14:paraId="643C1CC8" w14:textId="77777777" w:rsidR="00561476" w:rsidRPr="00283349" w:rsidRDefault="00561476" w:rsidP="00561476">
      <w:pPr>
        <w:jc w:val="center"/>
        <w:rPr>
          <w:b/>
          <w:sz w:val="48"/>
          <w:szCs w:val="48"/>
        </w:rPr>
      </w:pPr>
      <w:bookmarkStart w:id="2" w:name="_Toc226196785"/>
      <w:bookmarkStart w:id="3" w:name="_Toc226197204"/>
      <w:r w:rsidRPr="00283349">
        <w:rPr>
          <w:b/>
          <w:sz w:val="48"/>
          <w:szCs w:val="48"/>
        </w:rPr>
        <w:t>по пенсионной тематике</w:t>
      </w:r>
      <w:bookmarkEnd w:id="2"/>
      <w:bookmarkEnd w:id="3"/>
    </w:p>
    <w:p w14:paraId="712904F0" w14:textId="77777777" w:rsidR="008B6D1B" w:rsidRPr="00283349" w:rsidRDefault="008B6D1B" w:rsidP="00C70A20">
      <w:pPr>
        <w:jc w:val="center"/>
        <w:rPr>
          <w:b/>
          <w:sz w:val="48"/>
          <w:szCs w:val="48"/>
        </w:rPr>
      </w:pPr>
    </w:p>
    <w:p w14:paraId="4DAF54B0" w14:textId="77777777" w:rsidR="007D6FE5" w:rsidRPr="00283349" w:rsidRDefault="007D6FE5" w:rsidP="00C70A20">
      <w:pPr>
        <w:jc w:val="center"/>
        <w:rPr>
          <w:b/>
          <w:sz w:val="36"/>
          <w:szCs w:val="36"/>
        </w:rPr>
      </w:pPr>
      <w:r w:rsidRPr="00283349">
        <w:rPr>
          <w:b/>
          <w:sz w:val="36"/>
          <w:szCs w:val="36"/>
        </w:rPr>
        <w:t xml:space="preserve"> </w:t>
      </w:r>
    </w:p>
    <w:p w14:paraId="5A50B42F" w14:textId="2F635FB8" w:rsidR="00C70A20" w:rsidRPr="00283349" w:rsidRDefault="0039748C" w:rsidP="00C70A20">
      <w:pPr>
        <w:jc w:val="center"/>
        <w:rPr>
          <w:b/>
          <w:sz w:val="40"/>
          <w:szCs w:val="40"/>
        </w:rPr>
      </w:pPr>
      <w:r w:rsidRPr="00283349">
        <w:rPr>
          <w:b/>
          <w:sz w:val="40"/>
          <w:szCs w:val="40"/>
        </w:rPr>
        <w:t>1</w:t>
      </w:r>
      <w:r w:rsidR="003D2BE8" w:rsidRPr="00283349">
        <w:rPr>
          <w:b/>
          <w:sz w:val="40"/>
          <w:szCs w:val="40"/>
        </w:rPr>
        <w:t>6</w:t>
      </w:r>
      <w:r w:rsidR="000214CF" w:rsidRPr="00283349">
        <w:rPr>
          <w:b/>
          <w:sz w:val="40"/>
          <w:szCs w:val="40"/>
        </w:rPr>
        <w:t>.</w:t>
      </w:r>
      <w:r w:rsidR="00A646EC" w:rsidRPr="00283349">
        <w:rPr>
          <w:b/>
          <w:sz w:val="40"/>
          <w:szCs w:val="40"/>
        </w:rPr>
        <w:t>0</w:t>
      </w:r>
      <w:r w:rsidR="00543169" w:rsidRPr="00283349">
        <w:rPr>
          <w:b/>
          <w:sz w:val="40"/>
          <w:szCs w:val="40"/>
        </w:rPr>
        <w:t>3</w:t>
      </w:r>
      <w:r w:rsidR="00A646EC" w:rsidRPr="00283349">
        <w:rPr>
          <w:b/>
          <w:sz w:val="40"/>
          <w:szCs w:val="40"/>
        </w:rPr>
        <w:t>.</w:t>
      </w:r>
      <w:r w:rsidR="007D6FE5" w:rsidRPr="00283349">
        <w:rPr>
          <w:b/>
          <w:sz w:val="40"/>
          <w:szCs w:val="40"/>
        </w:rPr>
        <w:t>20</w:t>
      </w:r>
      <w:r w:rsidR="00EB57E7" w:rsidRPr="00283349">
        <w:rPr>
          <w:b/>
          <w:sz w:val="40"/>
          <w:szCs w:val="40"/>
        </w:rPr>
        <w:t>2</w:t>
      </w:r>
      <w:r w:rsidR="00A646EC" w:rsidRPr="00283349">
        <w:rPr>
          <w:b/>
          <w:sz w:val="40"/>
          <w:szCs w:val="40"/>
        </w:rPr>
        <w:t>6</w:t>
      </w:r>
      <w:r w:rsidR="00C70A20" w:rsidRPr="00283349">
        <w:rPr>
          <w:b/>
          <w:sz w:val="40"/>
          <w:szCs w:val="40"/>
        </w:rPr>
        <w:t xml:space="preserve"> г</w:t>
      </w:r>
      <w:r w:rsidR="007D6FE5" w:rsidRPr="00283349">
        <w:rPr>
          <w:b/>
          <w:sz w:val="40"/>
          <w:szCs w:val="40"/>
        </w:rPr>
        <w:t>.</w:t>
      </w:r>
    </w:p>
    <w:p w14:paraId="651D5D84" w14:textId="77777777" w:rsidR="007D6FE5" w:rsidRPr="00283349" w:rsidRDefault="007D6FE5" w:rsidP="000C1A46">
      <w:pPr>
        <w:jc w:val="center"/>
        <w:rPr>
          <w:b/>
          <w:sz w:val="40"/>
          <w:szCs w:val="40"/>
        </w:rPr>
      </w:pPr>
    </w:p>
    <w:p w14:paraId="3299871E" w14:textId="77777777" w:rsidR="00C16C6D" w:rsidRPr="00283349" w:rsidRDefault="00C16C6D" w:rsidP="000C1A46">
      <w:pPr>
        <w:jc w:val="center"/>
        <w:rPr>
          <w:b/>
          <w:sz w:val="40"/>
          <w:szCs w:val="40"/>
        </w:rPr>
      </w:pPr>
    </w:p>
    <w:p w14:paraId="46E14E88" w14:textId="77777777" w:rsidR="00C70A20" w:rsidRPr="00283349" w:rsidRDefault="00C70A20" w:rsidP="000C1A46">
      <w:pPr>
        <w:jc w:val="center"/>
        <w:rPr>
          <w:b/>
          <w:sz w:val="40"/>
          <w:szCs w:val="40"/>
        </w:rPr>
      </w:pPr>
    </w:p>
    <w:p w14:paraId="4C8E9FEE" w14:textId="77777777" w:rsidR="00C70A20" w:rsidRPr="00283349" w:rsidRDefault="00C70A20" w:rsidP="000C1A46">
      <w:pPr>
        <w:jc w:val="center"/>
      </w:pPr>
    </w:p>
    <w:p w14:paraId="169A5637" w14:textId="77777777" w:rsidR="00CB76D2" w:rsidRPr="00283349" w:rsidRDefault="00CB76D2" w:rsidP="000C1A46">
      <w:pPr>
        <w:jc w:val="center"/>
        <w:rPr>
          <w:b/>
          <w:sz w:val="40"/>
          <w:szCs w:val="40"/>
        </w:rPr>
      </w:pPr>
    </w:p>
    <w:p w14:paraId="39EA2CE9" w14:textId="77777777" w:rsidR="009D66A1" w:rsidRPr="00283349" w:rsidRDefault="009B23FE" w:rsidP="009B23FE">
      <w:pPr>
        <w:pStyle w:val="10"/>
        <w:jc w:val="center"/>
      </w:pPr>
      <w:r w:rsidRPr="00283349">
        <w:br w:type="page"/>
      </w:r>
      <w:bookmarkStart w:id="4" w:name="_Toc396864626"/>
      <w:bookmarkStart w:id="5" w:name="_Toc224543260"/>
      <w:r w:rsidR="009D79CC" w:rsidRPr="00283349">
        <w:lastRenderedPageBreak/>
        <w:t>Те</w:t>
      </w:r>
      <w:r w:rsidR="009D66A1" w:rsidRPr="00283349">
        <w:t>мы</w:t>
      </w:r>
      <w:r w:rsidR="009D66A1" w:rsidRPr="00283349">
        <w:rPr>
          <w:rFonts w:ascii="Arial Rounded MT Bold" w:hAnsi="Arial Rounded MT Bold"/>
        </w:rPr>
        <w:t xml:space="preserve"> </w:t>
      </w:r>
      <w:r w:rsidR="009D66A1" w:rsidRPr="00283349">
        <w:t>дня</w:t>
      </w:r>
      <w:bookmarkEnd w:id="4"/>
      <w:bookmarkEnd w:id="5"/>
    </w:p>
    <w:p w14:paraId="67C9B192" w14:textId="57503CB1" w:rsidR="00A1463C" w:rsidRPr="00283349" w:rsidRDefault="00306B6A" w:rsidP="00676D5F">
      <w:pPr>
        <w:numPr>
          <w:ilvl w:val="0"/>
          <w:numId w:val="25"/>
        </w:numPr>
        <w:rPr>
          <w:i/>
        </w:rPr>
      </w:pPr>
      <w:r>
        <w:rPr>
          <w:i/>
        </w:rPr>
        <w:t>«</w:t>
      </w:r>
      <w:r w:rsidR="002B24DE" w:rsidRPr="002B24DE">
        <w:rPr>
          <w:i/>
        </w:rPr>
        <w:t xml:space="preserve">Национальная ассоциация негосударственных пенсионных фондов (НАПФ) направила в Росстат письмо с просьбой об уточнении подходов к учету видов экономической деятельности при расчете статистических показателей по заработной плате в части более четкого разграничения данных по НПФ и управляющим компаниям. Это следует из письма НАПФ в Росстат (текст письма </w:t>
      </w:r>
      <w:hyperlink w:anchor="ф1" w:history="1">
        <w:r w:rsidR="002B24DE" w:rsidRPr="002B24DE">
          <w:rPr>
            <w:rStyle w:val="a3"/>
            <w:i/>
          </w:rPr>
          <w:t>есть в распоряжении ТАСС</w:t>
        </w:r>
      </w:hyperlink>
      <w:r w:rsidR="002B24DE" w:rsidRPr="002B24DE">
        <w:rPr>
          <w:i/>
        </w:rPr>
        <w:t>)</w:t>
      </w:r>
    </w:p>
    <w:p w14:paraId="0E243307" w14:textId="6C8E3C9A" w:rsidR="007912E4" w:rsidRPr="00283349" w:rsidRDefault="00934706" w:rsidP="00676D5F">
      <w:pPr>
        <w:numPr>
          <w:ilvl w:val="0"/>
          <w:numId w:val="25"/>
        </w:numPr>
        <w:rPr>
          <w:i/>
        </w:rPr>
      </w:pPr>
      <w:r w:rsidRPr="00283349">
        <w:rPr>
          <w:i/>
        </w:rPr>
        <w:t>В конце февраля средства на счетах более 1,2 млн участников программы долгосрочных сбережений (ПДС) в НПФ ВТБ достигли почти 140 млрд рублей с учетом инвестиционного дохода и переведенных в программу накоплений ОПС, сообщили в компании. Почти 65 тысяч клиентов фонда воспользовались возможностью перевести свои пенсионные накопления ОПС в программу в 2025 году. Объем переведенных накоплений – 17 млрд рублей, что в полтора раза больше, чем в 2024 году</w:t>
      </w:r>
      <w:r w:rsidR="008F5298" w:rsidRPr="00283349">
        <w:rPr>
          <w:i/>
        </w:rPr>
        <w:t xml:space="preserve">, </w:t>
      </w:r>
      <w:hyperlink w:anchor="ф3" w:history="1">
        <w:r w:rsidR="008F5298" w:rsidRPr="00283349">
          <w:rPr>
            <w:rStyle w:val="a3"/>
            <w:i/>
          </w:rPr>
          <w:t>сообщает РИА Новости</w:t>
        </w:r>
      </w:hyperlink>
    </w:p>
    <w:p w14:paraId="7EA35B41" w14:textId="482F9AD1" w:rsidR="00576FC8" w:rsidRPr="00283349" w:rsidRDefault="00576FC8" w:rsidP="00676D5F">
      <w:pPr>
        <w:numPr>
          <w:ilvl w:val="0"/>
          <w:numId w:val="25"/>
        </w:numPr>
        <w:rPr>
          <w:i/>
        </w:rPr>
      </w:pPr>
      <w:r w:rsidRPr="00283349">
        <w:rPr>
          <w:i/>
        </w:rPr>
        <w:t xml:space="preserve">С 2024 по 2025 год жители Южного и </w:t>
      </w:r>
      <w:proofErr w:type="gramStart"/>
      <w:r w:rsidRPr="00283349">
        <w:rPr>
          <w:i/>
        </w:rPr>
        <w:t>Северо-Кавказского</w:t>
      </w:r>
      <w:proofErr w:type="gramEnd"/>
      <w:r w:rsidRPr="00283349">
        <w:rPr>
          <w:i/>
        </w:rPr>
        <w:t xml:space="preserve"> федеральных округов, а также новых территорий заключили около 1,4 миллиона договоров по ПДС. При этом в минувшем году число новых контрактов выросло в три раза по сравнению с позапрошлым. Общий объем взносов в программу за два года превысил 56,9 миллиарда рублей. Возглавил топ-5 регионов на юге Краснодарский край, </w:t>
      </w:r>
      <w:hyperlink w:anchor="ф8" w:history="1">
        <w:r w:rsidRPr="00283349">
          <w:rPr>
            <w:rStyle w:val="a3"/>
            <w:i/>
          </w:rPr>
          <w:t xml:space="preserve">передает </w:t>
        </w:r>
        <w:r w:rsidR="00306B6A">
          <w:rPr>
            <w:rStyle w:val="a3"/>
            <w:i/>
          </w:rPr>
          <w:t>«</w:t>
        </w:r>
        <w:r w:rsidRPr="00283349">
          <w:rPr>
            <w:rStyle w:val="a3"/>
            <w:i/>
          </w:rPr>
          <w:t>Бизнес-журнал</w:t>
        </w:r>
        <w:r w:rsidR="00306B6A">
          <w:rPr>
            <w:rStyle w:val="a3"/>
            <w:i/>
          </w:rPr>
          <w:t>»</w:t>
        </w:r>
      </w:hyperlink>
    </w:p>
    <w:p w14:paraId="3B6474BE" w14:textId="41C4E461" w:rsidR="007873A3" w:rsidRPr="00283349" w:rsidRDefault="007873A3" w:rsidP="00676D5F">
      <w:pPr>
        <w:numPr>
          <w:ilvl w:val="0"/>
          <w:numId w:val="25"/>
        </w:numPr>
        <w:rPr>
          <w:i/>
        </w:rPr>
      </w:pPr>
      <w:r w:rsidRPr="00283349">
        <w:rPr>
          <w:i/>
        </w:rPr>
        <w:t xml:space="preserve">Самые высокие пенсии в России у жителей северных регионов, а самые низкие - на юге. Так, по данным </w:t>
      </w:r>
      <w:proofErr w:type="spellStart"/>
      <w:r w:rsidRPr="00283349">
        <w:rPr>
          <w:i/>
        </w:rPr>
        <w:t>Соцфонда</w:t>
      </w:r>
      <w:proofErr w:type="spellEnd"/>
      <w:r w:rsidRPr="00283349">
        <w:rPr>
          <w:i/>
        </w:rPr>
        <w:t xml:space="preserve"> России, в Чукотском автономном округе их средний размер составляет 41 932 рубля, а в Дагестане - 18 605 рублей. Средняя пенсия по стране - 25,3 тысячи рублей. Однако более чем двукратная разница в размерах средних пенсий у южан и северян не говорит о том, что обладатели </w:t>
      </w:r>
      <w:r w:rsidR="00306B6A">
        <w:rPr>
          <w:i/>
        </w:rPr>
        <w:t>«</w:t>
      </w:r>
      <w:r w:rsidRPr="00283349">
        <w:rPr>
          <w:i/>
        </w:rPr>
        <w:t>высоких</w:t>
      </w:r>
      <w:r w:rsidR="00306B6A">
        <w:rPr>
          <w:i/>
        </w:rPr>
        <w:t>»</w:t>
      </w:r>
      <w:r w:rsidRPr="00283349">
        <w:rPr>
          <w:i/>
        </w:rPr>
        <w:t xml:space="preserve"> пенсий живут лучше, чем получатели минимальных. Причина разрыва кроется в фундаментальной формуле расчета страховой пенсии, </w:t>
      </w:r>
      <w:hyperlink w:anchor="ф4" w:history="1">
        <w:r w:rsidRPr="00283349">
          <w:rPr>
            <w:rStyle w:val="a3"/>
            <w:i/>
          </w:rPr>
          <w:t xml:space="preserve">пишет </w:t>
        </w:r>
        <w:r w:rsidR="00306B6A">
          <w:rPr>
            <w:rStyle w:val="a3"/>
            <w:i/>
          </w:rPr>
          <w:t>«</w:t>
        </w:r>
        <w:r w:rsidRPr="00283349">
          <w:rPr>
            <w:rStyle w:val="a3"/>
            <w:i/>
          </w:rPr>
          <w:t>Российская газета</w:t>
        </w:r>
        <w:r w:rsidR="00306B6A">
          <w:rPr>
            <w:rStyle w:val="a3"/>
            <w:i/>
          </w:rPr>
          <w:t>»</w:t>
        </w:r>
      </w:hyperlink>
    </w:p>
    <w:p w14:paraId="2C232FC2" w14:textId="31617062" w:rsidR="007873A3" w:rsidRPr="00283349" w:rsidRDefault="007873A3" w:rsidP="00676D5F">
      <w:pPr>
        <w:numPr>
          <w:ilvl w:val="0"/>
          <w:numId w:val="25"/>
        </w:numPr>
        <w:rPr>
          <w:i/>
        </w:rPr>
      </w:pPr>
      <w:r w:rsidRPr="00283349">
        <w:rPr>
          <w:i/>
        </w:rPr>
        <w:t xml:space="preserve">В 2026 году в России продолжает действовать реформа пенсионного возраста, и гражданам, приближающимся к заветной черте, важно заранее подготовиться к оформлению пенсии. Об этом </w:t>
      </w:r>
      <w:hyperlink w:anchor="ф5" w:history="1">
        <w:r w:rsidRPr="00283349">
          <w:rPr>
            <w:rStyle w:val="a3"/>
            <w:i/>
          </w:rPr>
          <w:t>рассказала в беседе с RT</w:t>
        </w:r>
      </w:hyperlink>
      <w:r w:rsidRPr="00283349">
        <w:rPr>
          <w:i/>
        </w:rPr>
        <w:t xml:space="preserve"> председатель Социал-демократического союза женщин России, арбитражный управляющий Минюста России Ольга Епифанова</w:t>
      </w:r>
    </w:p>
    <w:p w14:paraId="207FA87D" w14:textId="479034B0" w:rsidR="00FB2C8A" w:rsidRPr="00283349" w:rsidRDefault="00FB2C8A" w:rsidP="00676D5F">
      <w:pPr>
        <w:numPr>
          <w:ilvl w:val="0"/>
          <w:numId w:val="25"/>
        </w:numPr>
        <w:rPr>
          <w:i/>
        </w:rPr>
      </w:pPr>
      <w:r w:rsidRPr="00283349">
        <w:rPr>
          <w:i/>
        </w:rPr>
        <w:t xml:space="preserve">В России с 1 апреля социальные пенсии будут увеличены на 6,8 %. Об этом </w:t>
      </w:r>
      <w:hyperlink w:anchor="ф7" w:history="1">
        <w:r w:rsidR="00306B6A">
          <w:rPr>
            <w:rStyle w:val="a3"/>
            <w:i/>
          </w:rPr>
          <w:t>«</w:t>
        </w:r>
        <w:proofErr w:type="spellStart"/>
        <w:r w:rsidRPr="00283349">
          <w:rPr>
            <w:rStyle w:val="a3"/>
            <w:i/>
          </w:rPr>
          <w:t>ФедералПресс</w:t>
        </w:r>
        <w:proofErr w:type="spellEnd"/>
        <w:r w:rsidR="00306B6A">
          <w:rPr>
            <w:rStyle w:val="a3"/>
            <w:i/>
          </w:rPr>
          <w:t>»</w:t>
        </w:r>
        <w:r w:rsidRPr="00283349">
          <w:rPr>
            <w:rStyle w:val="a3"/>
            <w:i/>
          </w:rPr>
          <w:t xml:space="preserve"> рассказал</w:t>
        </w:r>
      </w:hyperlink>
      <w:r w:rsidRPr="00283349">
        <w:rPr>
          <w:i/>
        </w:rPr>
        <w:t xml:space="preserve"> кандидат экономических наук, доцент Финансового университета при правительстве РФ Игорь </w:t>
      </w:r>
      <w:proofErr w:type="spellStart"/>
      <w:r w:rsidRPr="00283349">
        <w:rPr>
          <w:i/>
        </w:rPr>
        <w:t>Балынин</w:t>
      </w:r>
      <w:proofErr w:type="spellEnd"/>
      <w:r w:rsidRPr="00283349">
        <w:rPr>
          <w:i/>
        </w:rPr>
        <w:t>. Также увеличение пенсий в апреле 2026 года затронет тех пенсионеров, кому в марте исполнилось 80 лет</w:t>
      </w:r>
    </w:p>
    <w:p w14:paraId="161FE9FE" w14:textId="77777777" w:rsidR="00940029" w:rsidRPr="00283349" w:rsidRDefault="009D79CC" w:rsidP="00940029">
      <w:pPr>
        <w:pStyle w:val="10"/>
        <w:jc w:val="center"/>
      </w:pPr>
      <w:bookmarkStart w:id="6" w:name="_Toc173015209"/>
      <w:bookmarkStart w:id="7" w:name="_Toc224543261"/>
      <w:r w:rsidRPr="00283349">
        <w:t>Ци</w:t>
      </w:r>
      <w:r w:rsidR="00940029" w:rsidRPr="00283349">
        <w:t>таты дня</w:t>
      </w:r>
      <w:bookmarkEnd w:id="6"/>
      <w:bookmarkEnd w:id="7"/>
    </w:p>
    <w:p w14:paraId="7397E68A" w14:textId="276CABCB" w:rsidR="00956699" w:rsidRPr="00283349" w:rsidRDefault="00956699" w:rsidP="003B3BAA">
      <w:pPr>
        <w:numPr>
          <w:ilvl w:val="0"/>
          <w:numId w:val="27"/>
        </w:numPr>
        <w:rPr>
          <w:i/>
        </w:rPr>
      </w:pPr>
      <w:r w:rsidRPr="00283349">
        <w:rPr>
          <w:i/>
        </w:rPr>
        <w:t xml:space="preserve">Глава НАПФ Сергей Беляков в связи с серией публикаций в СМИ об уровне средних заработных плат в отрасли НПФ предположил, что </w:t>
      </w:r>
      <w:r w:rsidR="00306B6A">
        <w:rPr>
          <w:i/>
        </w:rPr>
        <w:t>«</w:t>
      </w:r>
      <w:r w:rsidRPr="00283349">
        <w:rPr>
          <w:i/>
        </w:rPr>
        <w:t>скорее всего, Росстат дает данные по управляющим компаниям, а не по пенсионным фондам</w:t>
      </w:r>
      <w:r w:rsidR="00306B6A">
        <w:rPr>
          <w:i/>
        </w:rPr>
        <w:t>»</w:t>
      </w:r>
      <w:r w:rsidRPr="00283349">
        <w:rPr>
          <w:i/>
        </w:rPr>
        <w:t xml:space="preserve">. </w:t>
      </w:r>
      <w:r w:rsidR="00306B6A">
        <w:rPr>
          <w:i/>
        </w:rPr>
        <w:t>«</w:t>
      </w:r>
      <w:r w:rsidRPr="00283349">
        <w:rPr>
          <w:i/>
        </w:rPr>
        <w:t xml:space="preserve">В </w:t>
      </w:r>
      <w:r w:rsidRPr="00283349">
        <w:rPr>
          <w:i/>
        </w:rPr>
        <w:lastRenderedPageBreak/>
        <w:t>фондах, насколько я знаю, вознаграждения подобного уровня нет, и ничего такого взрывного на рынке не произошло, чтобы они резко выросли. А в управляющих компаниях может быть вполне: часть НПФ заключает с ними договоры управления и инвестирует сугубо через управляющие компании</w:t>
      </w:r>
      <w:r w:rsidR="00306B6A">
        <w:rPr>
          <w:i/>
        </w:rPr>
        <w:t>»</w:t>
      </w:r>
      <w:r w:rsidRPr="00283349">
        <w:rPr>
          <w:i/>
        </w:rPr>
        <w:t>, — отметил он</w:t>
      </w:r>
    </w:p>
    <w:p w14:paraId="577786AA" w14:textId="31D937B5" w:rsidR="00934706" w:rsidRPr="00283349" w:rsidRDefault="00934706" w:rsidP="003B3BAA">
      <w:pPr>
        <w:numPr>
          <w:ilvl w:val="0"/>
          <w:numId w:val="27"/>
        </w:numPr>
        <w:rPr>
          <w:i/>
        </w:rPr>
      </w:pPr>
      <w:r w:rsidRPr="00283349">
        <w:rPr>
          <w:i/>
        </w:rPr>
        <w:t xml:space="preserve">Андрей Осипов, генеральный директор НПФ ВТБ: </w:t>
      </w:r>
      <w:r w:rsidR="00306B6A">
        <w:rPr>
          <w:i/>
        </w:rPr>
        <w:t>«</w:t>
      </w:r>
      <w:r w:rsidRPr="00283349">
        <w:rPr>
          <w:i/>
        </w:rPr>
        <w:t>Накопления, которые поступили на клиентские счета еще в начале 2025 года, мы инвестировали как часть нового портфеля ПДС. Доходность этого портфеля достигла почти 21% годовых по итогам прошлого года: как личных взносов, так и перечисленной господдержки. Это рекордно высокий показатель среди крупнейших российских НПФ, он в 3 раза выше годовой инфляции и превышает средние ставки по вкладам. Можно констатировать, что ПДС стала действительно выгодным инвестиционным инструментом для долгосрочных сбережений</w:t>
      </w:r>
      <w:r w:rsidR="00306B6A">
        <w:rPr>
          <w:i/>
        </w:rPr>
        <w:t>»</w:t>
      </w:r>
    </w:p>
    <w:p w14:paraId="5E36359E" w14:textId="77777777" w:rsidR="00A0290C" w:rsidRPr="0028334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283349">
        <w:rPr>
          <w:u w:val="single"/>
        </w:rPr>
        <w:lastRenderedPageBreak/>
        <w:t>ОГЛАВЛЕНИЕ</w:t>
      </w:r>
    </w:p>
    <w:p w14:paraId="34B66514" w14:textId="36D96DBF" w:rsidR="00B1619F" w:rsidRDefault="0016758D">
      <w:pPr>
        <w:pStyle w:val="12"/>
        <w:tabs>
          <w:tab w:val="right" w:leader="dot" w:pos="9061"/>
        </w:tabs>
        <w:rPr>
          <w:rFonts w:asciiTheme="minorHAnsi" w:eastAsiaTheme="minorEastAsia" w:hAnsiTheme="minorHAnsi" w:cstheme="minorBidi"/>
          <w:b w:val="0"/>
          <w:noProof/>
          <w:sz w:val="22"/>
          <w:szCs w:val="22"/>
        </w:rPr>
      </w:pPr>
      <w:r w:rsidRPr="00283349">
        <w:rPr>
          <w:caps/>
        </w:rPr>
        <w:fldChar w:fldCharType="begin"/>
      </w:r>
      <w:r w:rsidR="00310633" w:rsidRPr="00283349">
        <w:rPr>
          <w:caps/>
        </w:rPr>
        <w:instrText xml:space="preserve"> TOC \o "1-5" \h \z \u </w:instrText>
      </w:r>
      <w:r w:rsidRPr="00283349">
        <w:rPr>
          <w:caps/>
        </w:rPr>
        <w:fldChar w:fldCharType="separate"/>
      </w:r>
      <w:hyperlink w:anchor="_Toc224543260" w:history="1">
        <w:r w:rsidR="00B1619F" w:rsidRPr="004C519A">
          <w:rPr>
            <w:rStyle w:val="a3"/>
            <w:noProof/>
          </w:rPr>
          <w:t>Темы</w:t>
        </w:r>
        <w:r w:rsidR="00B1619F" w:rsidRPr="004C519A">
          <w:rPr>
            <w:rStyle w:val="a3"/>
            <w:rFonts w:ascii="Arial Rounded MT Bold" w:hAnsi="Arial Rounded MT Bold"/>
            <w:noProof/>
          </w:rPr>
          <w:t xml:space="preserve"> </w:t>
        </w:r>
        <w:r w:rsidR="00B1619F" w:rsidRPr="004C519A">
          <w:rPr>
            <w:rStyle w:val="a3"/>
            <w:noProof/>
          </w:rPr>
          <w:t>дня</w:t>
        </w:r>
        <w:r w:rsidR="00B1619F">
          <w:rPr>
            <w:noProof/>
            <w:webHidden/>
          </w:rPr>
          <w:tab/>
        </w:r>
        <w:r w:rsidR="00B1619F">
          <w:rPr>
            <w:noProof/>
            <w:webHidden/>
          </w:rPr>
          <w:fldChar w:fldCharType="begin"/>
        </w:r>
        <w:r w:rsidR="00B1619F">
          <w:rPr>
            <w:noProof/>
            <w:webHidden/>
          </w:rPr>
          <w:instrText xml:space="preserve"> PAGEREF _Toc224543260 \h </w:instrText>
        </w:r>
        <w:r w:rsidR="00B1619F">
          <w:rPr>
            <w:noProof/>
            <w:webHidden/>
          </w:rPr>
        </w:r>
        <w:r w:rsidR="00B1619F">
          <w:rPr>
            <w:noProof/>
            <w:webHidden/>
          </w:rPr>
          <w:fldChar w:fldCharType="separate"/>
        </w:r>
        <w:r w:rsidR="00BF31D5">
          <w:rPr>
            <w:noProof/>
            <w:webHidden/>
          </w:rPr>
          <w:t>2</w:t>
        </w:r>
        <w:r w:rsidR="00B1619F">
          <w:rPr>
            <w:noProof/>
            <w:webHidden/>
          </w:rPr>
          <w:fldChar w:fldCharType="end"/>
        </w:r>
      </w:hyperlink>
    </w:p>
    <w:p w14:paraId="545088D4" w14:textId="5E80B8D9"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261" w:history="1">
        <w:r w:rsidRPr="004C519A">
          <w:rPr>
            <w:rStyle w:val="a3"/>
            <w:noProof/>
          </w:rPr>
          <w:t>Цитаты дня</w:t>
        </w:r>
        <w:r>
          <w:rPr>
            <w:noProof/>
            <w:webHidden/>
          </w:rPr>
          <w:tab/>
        </w:r>
        <w:r>
          <w:rPr>
            <w:noProof/>
            <w:webHidden/>
          </w:rPr>
          <w:fldChar w:fldCharType="begin"/>
        </w:r>
        <w:r>
          <w:rPr>
            <w:noProof/>
            <w:webHidden/>
          </w:rPr>
          <w:instrText xml:space="preserve"> PAGEREF _Toc224543261 \h </w:instrText>
        </w:r>
        <w:r>
          <w:rPr>
            <w:noProof/>
            <w:webHidden/>
          </w:rPr>
        </w:r>
        <w:r>
          <w:rPr>
            <w:noProof/>
            <w:webHidden/>
          </w:rPr>
          <w:fldChar w:fldCharType="separate"/>
        </w:r>
        <w:r w:rsidR="00BF31D5">
          <w:rPr>
            <w:noProof/>
            <w:webHidden/>
          </w:rPr>
          <w:t>2</w:t>
        </w:r>
        <w:r>
          <w:rPr>
            <w:noProof/>
            <w:webHidden/>
          </w:rPr>
          <w:fldChar w:fldCharType="end"/>
        </w:r>
      </w:hyperlink>
    </w:p>
    <w:p w14:paraId="309E21AE" w14:textId="3D948715"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262" w:history="1">
        <w:r w:rsidRPr="004C519A">
          <w:rPr>
            <w:rStyle w:val="a3"/>
            <w:noProof/>
          </w:rPr>
          <w:t>НОВОСТИ ПЕНСИОННОЙ ОТРАСЛИ</w:t>
        </w:r>
        <w:r>
          <w:rPr>
            <w:noProof/>
            <w:webHidden/>
          </w:rPr>
          <w:tab/>
        </w:r>
        <w:r>
          <w:rPr>
            <w:noProof/>
            <w:webHidden/>
          </w:rPr>
          <w:fldChar w:fldCharType="begin"/>
        </w:r>
        <w:r>
          <w:rPr>
            <w:noProof/>
            <w:webHidden/>
          </w:rPr>
          <w:instrText xml:space="preserve"> PAGEREF _Toc224543262 \h </w:instrText>
        </w:r>
        <w:r>
          <w:rPr>
            <w:noProof/>
            <w:webHidden/>
          </w:rPr>
        </w:r>
        <w:r>
          <w:rPr>
            <w:noProof/>
            <w:webHidden/>
          </w:rPr>
          <w:fldChar w:fldCharType="separate"/>
        </w:r>
        <w:r w:rsidR="00BF31D5">
          <w:rPr>
            <w:noProof/>
            <w:webHidden/>
          </w:rPr>
          <w:t>13</w:t>
        </w:r>
        <w:r>
          <w:rPr>
            <w:noProof/>
            <w:webHidden/>
          </w:rPr>
          <w:fldChar w:fldCharType="end"/>
        </w:r>
      </w:hyperlink>
    </w:p>
    <w:p w14:paraId="3D7EE2EF" w14:textId="096AB6C5"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263" w:history="1">
        <w:r w:rsidRPr="004C519A">
          <w:rPr>
            <w:rStyle w:val="a3"/>
            <w:noProof/>
          </w:rPr>
          <w:t>Новости отрасли НПФ</w:t>
        </w:r>
        <w:r>
          <w:rPr>
            <w:noProof/>
            <w:webHidden/>
          </w:rPr>
          <w:tab/>
        </w:r>
        <w:r>
          <w:rPr>
            <w:noProof/>
            <w:webHidden/>
          </w:rPr>
          <w:fldChar w:fldCharType="begin"/>
        </w:r>
        <w:r>
          <w:rPr>
            <w:noProof/>
            <w:webHidden/>
          </w:rPr>
          <w:instrText xml:space="preserve"> PAGEREF _Toc224543263 \h </w:instrText>
        </w:r>
        <w:r>
          <w:rPr>
            <w:noProof/>
            <w:webHidden/>
          </w:rPr>
        </w:r>
        <w:r>
          <w:rPr>
            <w:noProof/>
            <w:webHidden/>
          </w:rPr>
          <w:fldChar w:fldCharType="separate"/>
        </w:r>
        <w:r w:rsidR="00BF31D5">
          <w:rPr>
            <w:noProof/>
            <w:webHidden/>
          </w:rPr>
          <w:t>13</w:t>
        </w:r>
        <w:r>
          <w:rPr>
            <w:noProof/>
            <w:webHidden/>
          </w:rPr>
          <w:fldChar w:fldCharType="end"/>
        </w:r>
      </w:hyperlink>
    </w:p>
    <w:p w14:paraId="47D4B2AE" w14:textId="3644042F"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64" w:history="1">
        <w:r w:rsidRPr="004C519A">
          <w:rPr>
            <w:rStyle w:val="a3"/>
            <w:noProof/>
          </w:rPr>
          <w:t>Национальная ассоциация негосударственных пенсионных фондов, 13.03.2026, Разъяснение НАПФ в связи с серией публикаций в СМИ об уровне средних заработных плат в отрасли НПФ</w:t>
        </w:r>
        <w:r>
          <w:rPr>
            <w:noProof/>
            <w:webHidden/>
          </w:rPr>
          <w:tab/>
        </w:r>
        <w:r>
          <w:rPr>
            <w:noProof/>
            <w:webHidden/>
          </w:rPr>
          <w:fldChar w:fldCharType="begin"/>
        </w:r>
        <w:r>
          <w:rPr>
            <w:noProof/>
            <w:webHidden/>
          </w:rPr>
          <w:instrText xml:space="preserve"> PAGEREF _Toc224543264 \h </w:instrText>
        </w:r>
        <w:r>
          <w:rPr>
            <w:noProof/>
            <w:webHidden/>
          </w:rPr>
        </w:r>
        <w:r>
          <w:rPr>
            <w:noProof/>
            <w:webHidden/>
          </w:rPr>
          <w:fldChar w:fldCharType="separate"/>
        </w:r>
        <w:r w:rsidR="00BF31D5">
          <w:rPr>
            <w:noProof/>
            <w:webHidden/>
          </w:rPr>
          <w:t>13</w:t>
        </w:r>
        <w:r>
          <w:rPr>
            <w:noProof/>
            <w:webHidden/>
          </w:rPr>
          <w:fldChar w:fldCharType="end"/>
        </w:r>
      </w:hyperlink>
    </w:p>
    <w:p w14:paraId="45D79E78" w14:textId="335D9D87" w:rsidR="00B1619F" w:rsidRDefault="00B1619F">
      <w:pPr>
        <w:pStyle w:val="31"/>
        <w:rPr>
          <w:rFonts w:asciiTheme="minorHAnsi" w:eastAsiaTheme="minorEastAsia" w:hAnsiTheme="minorHAnsi" w:cstheme="minorBidi"/>
          <w:sz w:val="22"/>
          <w:szCs w:val="22"/>
        </w:rPr>
      </w:pPr>
      <w:hyperlink w:anchor="_Toc224543265" w:history="1">
        <w:r w:rsidRPr="004C519A">
          <w:rPr>
            <w:rStyle w:val="a3"/>
          </w:rPr>
          <w:t>Негосударственные пенсионные фонды используют для своей деятельности ОКВЭД 65.30. «Деятельность негосударственных пенсионных фондов». Согласно данным Росстата [1], по данному виду деятельности средняя заработная плата за 12 месяцев 2025 года составила 269 190 рублей, что соответствует уровню заработных плат для всей финансовой отрасли.</w:t>
        </w:r>
        <w:r>
          <w:rPr>
            <w:webHidden/>
          </w:rPr>
          <w:tab/>
        </w:r>
        <w:r>
          <w:rPr>
            <w:webHidden/>
          </w:rPr>
          <w:fldChar w:fldCharType="begin"/>
        </w:r>
        <w:r>
          <w:rPr>
            <w:webHidden/>
          </w:rPr>
          <w:instrText xml:space="preserve"> PAGEREF _Toc224543265 \h </w:instrText>
        </w:r>
        <w:r>
          <w:rPr>
            <w:webHidden/>
          </w:rPr>
        </w:r>
        <w:r>
          <w:rPr>
            <w:webHidden/>
          </w:rPr>
          <w:fldChar w:fldCharType="separate"/>
        </w:r>
        <w:r w:rsidR="00BF31D5">
          <w:rPr>
            <w:webHidden/>
          </w:rPr>
          <w:t>13</w:t>
        </w:r>
        <w:r>
          <w:rPr>
            <w:webHidden/>
          </w:rPr>
          <w:fldChar w:fldCharType="end"/>
        </w:r>
      </w:hyperlink>
    </w:p>
    <w:p w14:paraId="7BE73297" w14:textId="6FD9E3B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66" w:history="1">
        <w:r w:rsidRPr="004C519A">
          <w:rPr>
            <w:rStyle w:val="a3"/>
            <w:noProof/>
          </w:rPr>
          <w:t>ТАСС, 14.03.2026, Национальная ассоциация НПФ просит Росстат уточнить методику расчета зарплат в НПФ и УК</w:t>
        </w:r>
        <w:r>
          <w:rPr>
            <w:noProof/>
            <w:webHidden/>
          </w:rPr>
          <w:tab/>
        </w:r>
        <w:r>
          <w:rPr>
            <w:noProof/>
            <w:webHidden/>
          </w:rPr>
          <w:fldChar w:fldCharType="begin"/>
        </w:r>
        <w:r>
          <w:rPr>
            <w:noProof/>
            <w:webHidden/>
          </w:rPr>
          <w:instrText xml:space="preserve"> PAGEREF _Toc224543266 \h </w:instrText>
        </w:r>
        <w:r>
          <w:rPr>
            <w:noProof/>
            <w:webHidden/>
          </w:rPr>
        </w:r>
        <w:r>
          <w:rPr>
            <w:noProof/>
            <w:webHidden/>
          </w:rPr>
          <w:fldChar w:fldCharType="separate"/>
        </w:r>
        <w:r w:rsidR="00BF31D5">
          <w:rPr>
            <w:noProof/>
            <w:webHidden/>
          </w:rPr>
          <w:t>13</w:t>
        </w:r>
        <w:r>
          <w:rPr>
            <w:noProof/>
            <w:webHidden/>
          </w:rPr>
          <w:fldChar w:fldCharType="end"/>
        </w:r>
      </w:hyperlink>
    </w:p>
    <w:p w14:paraId="6F8CB241" w14:textId="77095DC5" w:rsidR="00B1619F" w:rsidRDefault="00B1619F">
      <w:pPr>
        <w:pStyle w:val="31"/>
        <w:rPr>
          <w:rFonts w:asciiTheme="minorHAnsi" w:eastAsiaTheme="minorEastAsia" w:hAnsiTheme="minorHAnsi" w:cstheme="minorBidi"/>
          <w:sz w:val="22"/>
          <w:szCs w:val="22"/>
        </w:rPr>
      </w:pPr>
      <w:hyperlink w:anchor="_Toc224543267" w:history="1">
        <w:r w:rsidRPr="004C519A">
          <w:rPr>
            <w:rStyle w:val="a3"/>
          </w:rPr>
          <w:t>СРО «Национальная ассоциация негосударственных пенсионных фондов (НАПФ) направила в Росстат письмо с просьбой об уточнении подходов к учету видов экономической деятельности при расчете статистических показателей по заработной плате в части более четкого разграничения данных по НПФ и управляющим компаниям. Это следует из письма НАПФ в Росстат (текст письма есть в распоряжении ТАСС).</w:t>
        </w:r>
        <w:r>
          <w:rPr>
            <w:webHidden/>
          </w:rPr>
          <w:tab/>
        </w:r>
        <w:r>
          <w:rPr>
            <w:webHidden/>
          </w:rPr>
          <w:fldChar w:fldCharType="begin"/>
        </w:r>
        <w:r>
          <w:rPr>
            <w:webHidden/>
          </w:rPr>
          <w:instrText xml:space="preserve"> PAGEREF _Toc224543267 \h </w:instrText>
        </w:r>
        <w:r>
          <w:rPr>
            <w:webHidden/>
          </w:rPr>
        </w:r>
        <w:r>
          <w:rPr>
            <w:webHidden/>
          </w:rPr>
          <w:fldChar w:fldCharType="separate"/>
        </w:r>
        <w:r w:rsidR="00BF31D5">
          <w:rPr>
            <w:webHidden/>
          </w:rPr>
          <w:t>13</w:t>
        </w:r>
        <w:r>
          <w:rPr>
            <w:webHidden/>
          </w:rPr>
          <w:fldChar w:fldCharType="end"/>
        </w:r>
      </w:hyperlink>
    </w:p>
    <w:p w14:paraId="039F5AEF" w14:textId="084A3C30"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68" w:history="1">
        <w:r w:rsidRPr="004C519A">
          <w:rPr>
            <w:rStyle w:val="a3"/>
            <w:noProof/>
          </w:rPr>
          <w:t>РБК, 14.03.2026, НПФ объяснили среднюю зарплату в ₽3 млн нюансами статистики</w:t>
        </w:r>
        <w:r>
          <w:rPr>
            <w:noProof/>
            <w:webHidden/>
          </w:rPr>
          <w:tab/>
        </w:r>
        <w:r>
          <w:rPr>
            <w:noProof/>
            <w:webHidden/>
          </w:rPr>
          <w:fldChar w:fldCharType="begin"/>
        </w:r>
        <w:r>
          <w:rPr>
            <w:noProof/>
            <w:webHidden/>
          </w:rPr>
          <w:instrText xml:space="preserve"> PAGEREF _Toc224543268 \h </w:instrText>
        </w:r>
        <w:r>
          <w:rPr>
            <w:noProof/>
            <w:webHidden/>
          </w:rPr>
        </w:r>
        <w:r>
          <w:rPr>
            <w:noProof/>
            <w:webHidden/>
          </w:rPr>
          <w:fldChar w:fldCharType="separate"/>
        </w:r>
        <w:r w:rsidR="00BF31D5">
          <w:rPr>
            <w:noProof/>
            <w:webHidden/>
          </w:rPr>
          <w:t>14</w:t>
        </w:r>
        <w:r>
          <w:rPr>
            <w:noProof/>
            <w:webHidden/>
          </w:rPr>
          <w:fldChar w:fldCharType="end"/>
        </w:r>
      </w:hyperlink>
    </w:p>
    <w:p w14:paraId="137024EB" w14:textId="79BCF3D7" w:rsidR="00B1619F" w:rsidRDefault="00B1619F">
      <w:pPr>
        <w:pStyle w:val="31"/>
        <w:rPr>
          <w:rFonts w:asciiTheme="minorHAnsi" w:eastAsiaTheme="minorEastAsia" w:hAnsiTheme="minorHAnsi" w:cstheme="minorBidi"/>
          <w:sz w:val="22"/>
          <w:szCs w:val="22"/>
        </w:rPr>
      </w:pPr>
      <w:hyperlink w:anchor="_Toc224543269" w:history="1">
        <w:r w:rsidRPr="004C519A">
          <w:rPr>
            <w:rStyle w:val="a3"/>
          </w:rPr>
          <w:t>В топе по средним зарплатам в 2025 году с отрывом оказался вид деятельности, связанный с НПФ. В отраслевой ассоциации предложили скорректировать методологию, чтобы избежать «искаженного представления» о секторе</w:t>
        </w:r>
        <w:r>
          <w:rPr>
            <w:webHidden/>
          </w:rPr>
          <w:tab/>
        </w:r>
        <w:r>
          <w:rPr>
            <w:webHidden/>
          </w:rPr>
          <w:fldChar w:fldCharType="begin"/>
        </w:r>
        <w:r>
          <w:rPr>
            <w:webHidden/>
          </w:rPr>
          <w:instrText xml:space="preserve"> PAGEREF _Toc224543269 \h </w:instrText>
        </w:r>
        <w:r>
          <w:rPr>
            <w:webHidden/>
          </w:rPr>
        </w:r>
        <w:r>
          <w:rPr>
            <w:webHidden/>
          </w:rPr>
          <w:fldChar w:fldCharType="separate"/>
        </w:r>
        <w:r w:rsidR="00BF31D5">
          <w:rPr>
            <w:webHidden/>
          </w:rPr>
          <w:t>14</w:t>
        </w:r>
        <w:r>
          <w:rPr>
            <w:webHidden/>
          </w:rPr>
          <w:fldChar w:fldCharType="end"/>
        </w:r>
      </w:hyperlink>
    </w:p>
    <w:p w14:paraId="504517A6" w14:textId="1255AE59"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70" w:history="1">
        <w:r w:rsidRPr="004C519A">
          <w:rPr>
            <w:rStyle w:val="a3"/>
            <w:noProof/>
          </w:rPr>
          <w:t>МК, 14.03.2026, НПФ попросила Росстат скорректировать методику расчёта зарплат</w:t>
        </w:r>
        <w:r>
          <w:rPr>
            <w:noProof/>
            <w:webHidden/>
          </w:rPr>
          <w:tab/>
        </w:r>
        <w:r>
          <w:rPr>
            <w:noProof/>
            <w:webHidden/>
          </w:rPr>
          <w:fldChar w:fldCharType="begin"/>
        </w:r>
        <w:r>
          <w:rPr>
            <w:noProof/>
            <w:webHidden/>
          </w:rPr>
          <w:instrText xml:space="preserve"> PAGEREF _Toc224543270 \h </w:instrText>
        </w:r>
        <w:r>
          <w:rPr>
            <w:noProof/>
            <w:webHidden/>
          </w:rPr>
        </w:r>
        <w:r>
          <w:rPr>
            <w:noProof/>
            <w:webHidden/>
          </w:rPr>
          <w:fldChar w:fldCharType="separate"/>
        </w:r>
        <w:r w:rsidR="00BF31D5">
          <w:rPr>
            <w:noProof/>
            <w:webHidden/>
          </w:rPr>
          <w:t>15</w:t>
        </w:r>
        <w:r>
          <w:rPr>
            <w:noProof/>
            <w:webHidden/>
          </w:rPr>
          <w:fldChar w:fldCharType="end"/>
        </w:r>
      </w:hyperlink>
    </w:p>
    <w:p w14:paraId="05A911B3" w14:textId="4C563B7B" w:rsidR="00B1619F" w:rsidRDefault="00B1619F">
      <w:pPr>
        <w:pStyle w:val="31"/>
        <w:rPr>
          <w:rFonts w:asciiTheme="minorHAnsi" w:eastAsiaTheme="minorEastAsia" w:hAnsiTheme="minorHAnsi" w:cstheme="minorBidi"/>
          <w:sz w:val="22"/>
          <w:szCs w:val="22"/>
        </w:rPr>
      </w:pPr>
      <w:hyperlink w:anchor="_Toc224543271" w:history="1">
        <w:r w:rsidRPr="004C519A">
          <w:rPr>
            <w:rStyle w:val="a3"/>
          </w:rPr>
          <w:t>Национальная ассоциация негосударственных пенсионных фондов (НАПФ) обратилась к главе Росстата Сергею Галкину с просьбой уточнить методику расчёта средних зарплат. Об этом сообщает РБК со ссылкой на письмо письмо руководителя саморегулируемой организации Сергея Белякова.</w:t>
        </w:r>
        <w:r>
          <w:rPr>
            <w:webHidden/>
          </w:rPr>
          <w:tab/>
        </w:r>
        <w:r>
          <w:rPr>
            <w:webHidden/>
          </w:rPr>
          <w:fldChar w:fldCharType="begin"/>
        </w:r>
        <w:r>
          <w:rPr>
            <w:webHidden/>
          </w:rPr>
          <w:instrText xml:space="preserve"> PAGEREF _Toc224543271 \h </w:instrText>
        </w:r>
        <w:r>
          <w:rPr>
            <w:webHidden/>
          </w:rPr>
        </w:r>
        <w:r>
          <w:rPr>
            <w:webHidden/>
          </w:rPr>
          <w:fldChar w:fldCharType="separate"/>
        </w:r>
        <w:r w:rsidR="00BF31D5">
          <w:rPr>
            <w:webHidden/>
          </w:rPr>
          <w:t>15</w:t>
        </w:r>
        <w:r>
          <w:rPr>
            <w:webHidden/>
          </w:rPr>
          <w:fldChar w:fldCharType="end"/>
        </w:r>
      </w:hyperlink>
    </w:p>
    <w:p w14:paraId="4218C410" w14:textId="36FBB22A"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72" w:history="1">
        <w:r w:rsidRPr="004C519A">
          <w:rPr>
            <w:rStyle w:val="a3"/>
            <w:noProof/>
          </w:rPr>
          <w:t>Комсомольская правда, 14.03.2026, «Не только финансисты и айтишники»: названы топ-10 отраслей с самыми высокими зарплатами</w:t>
        </w:r>
        <w:r>
          <w:rPr>
            <w:noProof/>
            <w:webHidden/>
          </w:rPr>
          <w:tab/>
        </w:r>
        <w:r>
          <w:rPr>
            <w:noProof/>
            <w:webHidden/>
          </w:rPr>
          <w:fldChar w:fldCharType="begin"/>
        </w:r>
        <w:r>
          <w:rPr>
            <w:noProof/>
            <w:webHidden/>
          </w:rPr>
          <w:instrText xml:space="preserve"> PAGEREF _Toc224543272 \h </w:instrText>
        </w:r>
        <w:r>
          <w:rPr>
            <w:noProof/>
            <w:webHidden/>
          </w:rPr>
        </w:r>
        <w:r>
          <w:rPr>
            <w:noProof/>
            <w:webHidden/>
          </w:rPr>
          <w:fldChar w:fldCharType="separate"/>
        </w:r>
        <w:r w:rsidR="00BF31D5">
          <w:rPr>
            <w:noProof/>
            <w:webHidden/>
          </w:rPr>
          <w:t>16</w:t>
        </w:r>
        <w:r>
          <w:rPr>
            <w:noProof/>
            <w:webHidden/>
          </w:rPr>
          <w:fldChar w:fldCharType="end"/>
        </w:r>
      </w:hyperlink>
    </w:p>
    <w:p w14:paraId="4B2670F4" w14:textId="1446C6DC" w:rsidR="00B1619F" w:rsidRDefault="00B1619F">
      <w:pPr>
        <w:pStyle w:val="31"/>
        <w:rPr>
          <w:rFonts w:asciiTheme="minorHAnsi" w:eastAsiaTheme="minorEastAsia" w:hAnsiTheme="minorHAnsi" w:cstheme="minorBidi"/>
          <w:sz w:val="22"/>
          <w:szCs w:val="22"/>
        </w:rPr>
      </w:pPr>
      <w:hyperlink w:anchor="_Toc224543273" w:history="1">
        <w:r w:rsidRPr="004C519A">
          <w:rPr>
            <w:rStyle w:val="a3"/>
          </w:rPr>
          <w:t>Средняя зарплата в России превысила 100 тысяч рублей в месяц. За пять лет показатель вырос почти вдвое - по итогам 2021 года было всего 56 тысяч рублей. Рост доходов обогнал инфляцию. То есть, в реальном выражении мы стали получать больше. Но есть сферы, где получают больше всего в России. KP.RU проанализировала данные Росстата за 2025 год и выявила топ-10 сфер, в которых платили самые высокие зарплаты.</w:t>
        </w:r>
        <w:r>
          <w:rPr>
            <w:webHidden/>
          </w:rPr>
          <w:tab/>
        </w:r>
        <w:r>
          <w:rPr>
            <w:webHidden/>
          </w:rPr>
          <w:fldChar w:fldCharType="begin"/>
        </w:r>
        <w:r>
          <w:rPr>
            <w:webHidden/>
          </w:rPr>
          <w:instrText xml:space="preserve"> PAGEREF _Toc224543273 \h </w:instrText>
        </w:r>
        <w:r>
          <w:rPr>
            <w:webHidden/>
          </w:rPr>
        </w:r>
        <w:r>
          <w:rPr>
            <w:webHidden/>
          </w:rPr>
          <w:fldChar w:fldCharType="separate"/>
        </w:r>
        <w:r w:rsidR="00BF31D5">
          <w:rPr>
            <w:webHidden/>
          </w:rPr>
          <w:t>16</w:t>
        </w:r>
        <w:r>
          <w:rPr>
            <w:webHidden/>
          </w:rPr>
          <w:fldChar w:fldCharType="end"/>
        </w:r>
      </w:hyperlink>
    </w:p>
    <w:p w14:paraId="1CC823FF" w14:textId="2B1C09F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74" w:history="1">
        <w:r w:rsidRPr="004C519A">
          <w:rPr>
            <w:rStyle w:val="a3"/>
            <w:noProof/>
          </w:rPr>
          <w:t>2 города (Советский), 13.03.2026, Миллион к пенсии могут накопить россияне</w:t>
        </w:r>
        <w:r>
          <w:rPr>
            <w:noProof/>
            <w:webHidden/>
          </w:rPr>
          <w:tab/>
        </w:r>
        <w:r>
          <w:rPr>
            <w:noProof/>
            <w:webHidden/>
          </w:rPr>
          <w:fldChar w:fldCharType="begin"/>
        </w:r>
        <w:r>
          <w:rPr>
            <w:noProof/>
            <w:webHidden/>
          </w:rPr>
          <w:instrText xml:space="preserve"> PAGEREF _Toc224543274 \h </w:instrText>
        </w:r>
        <w:r>
          <w:rPr>
            <w:noProof/>
            <w:webHidden/>
          </w:rPr>
        </w:r>
        <w:r>
          <w:rPr>
            <w:noProof/>
            <w:webHidden/>
          </w:rPr>
          <w:fldChar w:fldCharType="separate"/>
        </w:r>
        <w:r w:rsidR="00BF31D5">
          <w:rPr>
            <w:noProof/>
            <w:webHidden/>
          </w:rPr>
          <w:t>18</w:t>
        </w:r>
        <w:r>
          <w:rPr>
            <w:noProof/>
            <w:webHidden/>
          </w:rPr>
          <w:fldChar w:fldCharType="end"/>
        </w:r>
      </w:hyperlink>
    </w:p>
    <w:p w14:paraId="4519C1EE" w14:textId="238E258B" w:rsidR="00B1619F" w:rsidRDefault="00B1619F">
      <w:pPr>
        <w:pStyle w:val="31"/>
        <w:rPr>
          <w:rFonts w:asciiTheme="minorHAnsi" w:eastAsiaTheme="minorEastAsia" w:hAnsiTheme="minorHAnsi" w:cstheme="minorBidi"/>
          <w:sz w:val="22"/>
          <w:szCs w:val="22"/>
        </w:rPr>
      </w:pPr>
      <w:hyperlink w:anchor="_Toc224543275" w:history="1">
        <w:r w:rsidRPr="004C519A">
          <w:rPr>
            <w:rStyle w:val="a3"/>
          </w:rPr>
          <w:t>Для формирования пенсионных накоплений недопустимы азартные игры с биржевым риском и спекуляции. Результат принесут только проверенные временем консервативные методы, рассказал агентству «Прайм»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_Toc224543275 \h </w:instrText>
        </w:r>
        <w:r>
          <w:rPr>
            <w:webHidden/>
          </w:rPr>
        </w:r>
        <w:r>
          <w:rPr>
            <w:webHidden/>
          </w:rPr>
          <w:fldChar w:fldCharType="separate"/>
        </w:r>
        <w:r w:rsidR="00BF31D5">
          <w:rPr>
            <w:webHidden/>
          </w:rPr>
          <w:t>18</w:t>
        </w:r>
        <w:r>
          <w:rPr>
            <w:webHidden/>
          </w:rPr>
          <w:fldChar w:fldCharType="end"/>
        </w:r>
      </w:hyperlink>
    </w:p>
    <w:p w14:paraId="0831AE91" w14:textId="6AE29142"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76" w:history="1">
        <w:r w:rsidRPr="004C519A">
          <w:rPr>
            <w:rStyle w:val="a3"/>
            <w:noProof/>
          </w:rPr>
          <w:t>Наша газета (Екатеринбург), 13.03.2026, Миллион к пенсии за 8 лет: эксперты раскрыли простые схемы накопления</w:t>
        </w:r>
        <w:r>
          <w:rPr>
            <w:noProof/>
            <w:webHidden/>
          </w:rPr>
          <w:tab/>
        </w:r>
        <w:r>
          <w:rPr>
            <w:noProof/>
            <w:webHidden/>
          </w:rPr>
          <w:fldChar w:fldCharType="begin"/>
        </w:r>
        <w:r>
          <w:rPr>
            <w:noProof/>
            <w:webHidden/>
          </w:rPr>
          <w:instrText xml:space="preserve"> PAGEREF _Toc224543276 \h </w:instrText>
        </w:r>
        <w:r>
          <w:rPr>
            <w:noProof/>
            <w:webHidden/>
          </w:rPr>
        </w:r>
        <w:r>
          <w:rPr>
            <w:noProof/>
            <w:webHidden/>
          </w:rPr>
          <w:fldChar w:fldCharType="separate"/>
        </w:r>
        <w:r w:rsidR="00BF31D5">
          <w:rPr>
            <w:noProof/>
            <w:webHidden/>
          </w:rPr>
          <w:t>19</w:t>
        </w:r>
        <w:r>
          <w:rPr>
            <w:noProof/>
            <w:webHidden/>
          </w:rPr>
          <w:fldChar w:fldCharType="end"/>
        </w:r>
      </w:hyperlink>
    </w:p>
    <w:p w14:paraId="7502A1C0" w14:textId="386CA09D" w:rsidR="00B1619F" w:rsidRDefault="00B1619F">
      <w:pPr>
        <w:pStyle w:val="31"/>
        <w:rPr>
          <w:rFonts w:asciiTheme="minorHAnsi" w:eastAsiaTheme="minorEastAsia" w:hAnsiTheme="minorHAnsi" w:cstheme="minorBidi"/>
          <w:sz w:val="22"/>
          <w:szCs w:val="22"/>
        </w:rPr>
      </w:pPr>
      <w:hyperlink w:anchor="_Toc224543277" w:history="1">
        <w:r w:rsidRPr="004C519A">
          <w:rPr>
            <w:rStyle w:val="a3"/>
          </w:rPr>
          <w:t>Мечтаете о достойной пенсии, но не знаете, с какой стороны подойти? Президент Национальной ассоциации негосударственных пенсионных фондов (НАПФ) Сергей Беляков рассказал агентству «Прайм», как обычному человеку накопить миллион рублей к выходу на заслуженный отдых. Главный секрет — не играть в биржевые рулетки, а использовать долгосрочные и надежные инструменты.</w:t>
        </w:r>
        <w:r>
          <w:rPr>
            <w:webHidden/>
          </w:rPr>
          <w:tab/>
        </w:r>
        <w:r>
          <w:rPr>
            <w:webHidden/>
          </w:rPr>
          <w:fldChar w:fldCharType="begin"/>
        </w:r>
        <w:r>
          <w:rPr>
            <w:webHidden/>
          </w:rPr>
          <w:instrText xml:space="preserve"> PAGEREF _Toc224543277 \h </w:instrText>
        </w:r>
        <w:r>
          <w:rPr>
            <w:webHidden/>
          </w:rPr>
        </w:r>
        <w:r>
          <w:rPr>
            <w:webHidden/>
          </w:rPr>
          <w:fldChar w:fldCharType="separate"/>
        </w:r>
        <w:r w:rsidR="00BF31D5">
          <w:rPr>
            <w:webHidden/>
          </w:rPr>
          <w:t>19</w:t>
        </w:r>
        <w:r>
          <w:rPr>
            <w:webHidden/>
          </w:rPr>
          <w:fldChar w:fldCharType="end"/>
        </w:r>
      </w:hyperlink>
    </w:p>
    <w:p w14:paraId="010441FB" w14:textId="3BF24FDA"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278" w:history="1">
        <w:r w:rsidRPr="004C519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_Toc224543278 \h </w:instrText>
        </w:r>
        <w:r>
          <w:rPr>
            <w:noProof/>
            <w:webHidden/>
          </w:rPr>
        </w:r>
        <w:r>
          <w:rPr>
            <w:noProof/>
            <w:webHidden/>
          </w:rPr>
          <w:fldChar w:fldCharType="separate"/>
        </w:r>
        <w:r w:rsidR="00BF31D5">
          <w:rPr>
            <w:noProof/>
            <w:webHidden/>
          </w:rPr>
          <w:t>21</w:t>
        </w:r>
        <w:r>
          <w:rPr>
            <w:noProof/>
            <w:webHidden/>
          </w:rPr>
          <w:fldChar w:fldCharType="end"/>
        </w:r>
      </w:hyperlink>
    </w:p>
    <w:p w14:paraId="1B63FE25" w14:textId="20BDBBE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79" w:history="1">
        <w:r w:rsidRPr="004C519A">
          <w:rPr>
            <w:rStyle w:val="a3"/>
            <w:noProof/>
          </w:rPr>
          <w:t>РИА Новости, 13.03.2026, Средства участников долгосрочных сбережений ВТБ в НПФ достигли 140 млрд руб</w:t>
        </w:r>
        <w:r>
          <w:rPr>
            <w:noProof/>
            <w:webHidden/>
          </w:rPr>
          <w:tab/>
        </w:r>
        <w:r>
          <w:rPr>
            <w:noProof/>
            <w:webHidden/>
          </w:rPr>
          <w:fldChar w:fldCharType="begin"/>
        </w:r>
        <w:r>
          <w:rPr>
            <w:noProof/>
            <w:webHidden/>
          </w:rPr>
          <w:instrText xml:space="preserve"> PAGEREF _Toc224543279 \h </w:instrText>
        </w:r>
        <w:r>
          <w:rPr>
            <w:noProof/>
            <w:webHidden/>
          </w:rPr>
        </w:r>
        <w:r>
          <w:rPr>
            <w:noProof/>
            <w:webHidden/>
          </w:rPr>
          <w:fldChar w:fldCharType="separate"/>
        </w:r>
        <w:r w:rsidR="00BF31D5">
          <w:rPr>
            <w:noProof/>
            <w:webHidden/>
          </w:rPr>
          <w:t>21</w:t>
        </w:r>
        <w:r>
          <w:rPr>
            <w:noProof/>
            <w:webHidden/>
          </w:rPr>
          <w:fldChar w:fldCharType="end"/>
        </w:r>
      </w:hyperlink>
    </w:p>
    <w:p w14:paraId="6619A19D" w14:textId="527DE4A4" w:rsidR="00B1619F" w:rsidRDefault="00B1619F">
      <w:pPr>
        <w:pStyle w:val="31"/>
        <w:rPr>
          <w:rFonts w:asciiTheme="minorHAnsi" w:eastAsiaTheme="minorEastAsia" w:hAnsiTheme="minorHAnsi" w:cstheme="minorBidi"/>
          <w:sz w:val="22"/>
          <w:szCs w:val="22"/>
        </w:rPr>
      </w:pPr>
      <w:hyperlink w:anchor="_Toc224543280" w:history="1">
        <w:r w:rsidRPr="004C519A">
          <w:rPr>
            <w:rStyle w:val="a3"/>
          </w:rPr>
          <w:t>В конце февраля средства на счетах более 1,2 миллиона участников программы долгосрочных сбережений (ПДС) в негосударственный пенсионный фонд (НПФ) ВТБ достигли почти 140 миллиардов рублей с учетом инвестиционного дохода и переведенных в программу накоплений обязательного пенсионного страхования (ОПС), сообщает пресс-служба банка.</w:t>
        </w:r>
        <w:r>
          <w:rPr>
            <w:webHidden/>
          </w:rPr>
          <w:tab/>
        </w:r>
        <w:r>
          <w:rPr>
            <w:webHidden/>
          </w:rPr>
          <w:fldChar w:fldCharType="begin"/>
        </w:r>
        <w:r>
          <w:rPr>
            <w:webHidden/>
          </w:rPr>
          <w:instrText xml:space="preserve"> PAGEREF _Toc224543280 \h </w:instrText>
        </w:r>
        <w:r>
          <w:rPr>
            <w:webHidden/>
          </w:rPr>
        </w:r>
        <w:r>
          <w:rPr>
            <w:webHidden/>
          </w:rPr>
          <w:fldChar w:fldCharType="separate"/>
        </w:r>
        <w:r w:rsidR="00BF31D5">
          <w:rPr>
            <w:webHidden/>
          </w:rPr>
          <w:t>21</w:t>
        </w:r>
        <w:r>
          <w:rPr>
            <w:webHidden/>
          </w:rPr>
          <w:fldChar w:fldCharType="end"/>
        </w:r>
      </w:hyperlink>
    </w:p>
    <w:p w14:paraId="0059F704" w14:textId="5A12006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81" w:history="1">
        <w:r w:rsidRPr="004C519A">
          <w:rPr>
            <w:rStyle w:val="a3"/>
            <w:noProof/>
          </w:rPr>
          <w:t>Ваш Пенсионный Брокер, 13.03.2026, Женщины чаще откладывают на пенсию, чем мужчины</w:t>
        </w:r>
        <w:r>
          <w:rPr>
            <w:noProof/>
            <w:webHidden/>
          </w:rPr>
          <w:tab/>
        </w:r>
        <w:r>
          <w:rPr>
            <w:noProof/>
            <w:webHidden/>
          </w:rPr>
          <w:fldChar w:fldCharType="begin"/>
        </w:r>
        <w:r>
          <w:rPr>
            <w:noProof/>
            <w:webHidden/>
          </w:rPr>
          <w:instrText xml:space="preserve"> PAGEREF _Toc224543281 \h </w:instrText>
        </w:r>
        <w:r>
          <w:rPr>
            <w:noProof/>
            <w:webHidden/>
          </w:rPr>
        </w:r>
        <w:r>
          <w:rPr>
            <w:noProof/>
            <w:webHidden/>
          </w:rPr>
          <w:fldChar w:fldCharType="separate"/>
        </w:r>
        <w:r w:rsidR="00BF31D5">
          <w:rPr>
            <w:noProof/>
            <w:webHidden/>
          </w:rPr>
          <w:t>21</w:t>
        </w:r>
        <w:r>
          <w:rPr>
            <w:noProof/>
            <w:webHidden/>
          </w:rPr>
          <w:fldChar w:fldCharType="end"/>
        </w:r>
      </w:hyperlink>
    </w:p>
    <w:p w14:paraId="166610B3" w14:textId="1C742EFD" w:rsidR="00B1619F" w:rsidRDefault="00B1619F">
      <w:pPr>
        <w:pStyle w:val="31"/>
        <w:rPr>
          <w:rFonts w:asciiTheme="minorHAnsi" w:eastAsiaTheme="minorEastAsia" w:hAnsiTheme="minorHAnsi" w:cstheme="minorBidi"/>
          <w:sz w:val="22"/>
          <w:szCs w:val="22"/>
        </w:rPr>
      </w:pPr>
      <w:hyperlink w:anchor="_Toc224543282" w:history="1">
        <w:r w:rsidRPr="004C519A">
          <w:rPr>
            <w:rStyle w:val="a3"/>
          </w:rPr>
          <w:t>Женщины активнее участвуют в программе долгосрочных сбережений (ПДС), чем мужчины. Об этом говорится в исследовании негосударственного пенсионного фонда «Эволюция», которое поступило в редакцию «Газеты.Ru».</w:t>
        </w:r>
        <w:r>
          <w:rPr>
            <w:webHidden/>
          </w:rPr>
          <w:tab/>
        </w:r>
        <w:r>
          <w:rPr>
            <w:webHidden/>
          </w:rPr>
          <w:fldChar w:fldCharType="begin"/>
        </w:r>
        <w:r>
          <w:rPr>
            <w:webHidden/>
          </w:rPr>
          <w:instrText xml:space="preserve"> PAGEREF _Toc224543282 \h </w:instrText>
        </w:r>
        <w:r>
          <w:rPr>
            <w:webHidden/>
          </w:rPr>
        </w:r>
        <w:r>
          <w:rPr>
            <w:webHidden/>
          </w:rPr>
          <w:fldChar w:fldCharType="separate"/>
        </w:r>
        <w:r w:rsidR="00BF31D5">
          <w:rPr>
            <w:webHidden/>
          </w:rPr>
          <w:t>21</w:t>
        </w:r>
        <w:r>
          <w:rPr>
            <w:webHidden/>
          </w:rPr>
          <w:fldChar w:fldCharType="end"/>
        </w:r>
      </w:hyperlink>
    </w:p>
    <w:p w14:paraId="649B5800" w14:textId="7025C12F"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83" w:history="1">
        <w:r w:rsidRPr="004C519A">
          <w:rPr>
            <w:rStyle w:val="a3"/>
            <w:noProof/>
          </w:rPr>
          <w:t>Бизнес-журнал, 13.03.2026, «Это хороший инструмент, когда играешь вдолгую и не хочешь заниматься активным управлением»</w:t>
        </w:r>
        <w:r>
          <w:rPr>
            <w:noProof/>
            <w:webHidden/>
          </w:rPr>
          <w:tab/>
        </w:r>
        <w:r>
          <w:rPr>
            <w:noProof/>
            <w:webHidden/>
          </w:rPr>
          <w:fldChar w:fldCharType="begin"/>
        </w:r>
        <w:r>
          <w:rPr>
            <w:noProof/>
            <w:webHidden/>
          </w:rPr>
          <w:instrText xml:space="preserve"> PAGEREF _Toc224543283 \h </w:instrText>
        </w:r>
        <w:r>
          <w:rPr>
            <w:noProof/>
            <w:webHidden/>
          </w:rPr>
        </w:r>
        <w:r>
          <w:rPr>
            <w:noProof/>
            <w:webHidden/>
          </w:rPr>
          <w:fldChar w:fldCharType="separate"/>
        </w:r>
        <w:r w:rsidR="00BF31D5">
          <w:rPr>
            <w:noProof/>
            <w:webHidden/>
          </w:rPr>
          <w:t>22</w:t>
        </w:r>
        <w:r>
          <w:rPr>
            <w:noProof/>
            <w:webHidden/>
          </w:rPr>
          <w:fldChar w:fldCharType="end"/>
        </w:r>
      </w:hyperlink>
    </w:p>
    <w:p w14:paraId="368BF051" w14:textId="5614C9B2" w:rsidR="00B1619F" w:rsidRDefault="00B1619F">
      <w:pPr>
        <w:pStyle w:val="31"/>
        <w:rPr>
          <w:rFonts w:asciiTheme="minorHAnsi" w:eastAsiaTheme="minorEastAsia" w:hAnsiTheme="minorHAnsi" w:cstheme="minorBidi"/>
          <w:sz w:val="22"/>
          <w:szCs w:val="22"/>
        </w:rPr>
      </w:pPr>
      <w:hyperlink w:anchor="_Toc224543284" w:history="1">
        <w:r w:rsidRPr="004C519A">
          <w:rPr>
            <w:rStyle w:val="a3"/>
          </w:rPr>
          <w:t>С 2024 по 2025 год жители Южного и Северо-Кавказского федеральных округов, а также новых территорий заключили около 1,4 миллиона договоров по ПДС. При этом в минувшем году число новых контрактов выросло в три раза по сравнению с позапрошлым. Общий объем взносов в программу за два года превысил 56,9 миллиарда рублей. Возглавил топ-5 регионов на юге Краснодарский край. За последний год число договоров здесь увеличилось в 2,8 раза и достигло 363,6 тысячи. За ним в рейтинге следуют Ростовская область, Ставропольский край, Волгоградская и Астраханская области. Рост популярности ПДС комментирует аналитик ИК «Велес Капитал» Сергей Жителев.</w:t>
        </w:r>
        <w:r>
          <w:rPr>
            <w:webHidden/>
          </w:rPr>
          <w:tab/>
        </w:r>
        <w:r>
          <w:rPr>
            <w:webHidden/>
          </w:rPr>
          <w:fldChar w:fldCharType="begin"/>
        </w:r>
        <w:r>
          <w:rPr>
            <w:webHidden/>
          </w:rPr>
          <w:instrText xml:space="preserve"> PAGEREF _Toc224543284 \h </w:instrText>
        </w:r>
        <w:r>
          <w:rPr>
            <w:webHidden/>
          </w:rPr>
        </w:r>
        <w:r>
          <w:rPr>
            <w:webHidden/>
          </w:rPr>
          <w:fldChar w:fldCharType="separate"/>
        </w:r>
        <w:r w:rsidR="00BF31D5">
          <w:rPr>
            <w:webHidden/>
          </w:rPr>
          <w:t>22</w:t>
        </w:r>
        <w:r>
          <w:rPr>
            <w:webHidden/>
          </w:rPr>
          <w:fldChar w:fldCharType="end"/>
        </w:r>
      </w:hyperlink>
    </w:p>
    <w:p w14:paraId="318F2A32" w14:textId="3DA353B0"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85" w:history="1">
        <w:r w:rsidRPr="004C519A">
          <w:rPr>
            <w:rStyle w:val="a3"/>
            <w:noProof/>
          </w:rPr>
          <w:t>РБК, 13.03.2026, НПФ «БУДУЩЕЕ» обновил офис обслуживания в Ставрополе</w:t>
        </w:r>
        <w:r>
          <w:rPr>
            <w:noProof/>
            <w:webHidden/>
          </w:rPr>
          <w:tab/>
        </w:r>
        <w:r>
          <w:rPr>
            <w:noProof/>
            <w:webHidden/>
          </w:rPr>
          <w:fldChar w:fldCharType="begin"/>
        </w:r>
        <w:r>
          <w:rPr>
            <w:noProof/>
            <w:webHidden/>
          </w:rPr>
          <w:instrText xml:space="preserve"> PAGEREF _Toc224543285 \h </w:instrText>
        </w:r>
        <w:r>
          <w:rPr>
            <w:noProof/>
            <w:webHidden/>
          </w:rPr>
        </w:r>
        <w:r>
          <w:rPr>
            <w:noProof/>
            <w:webHidden/>
          </w:rPr>
          <w:fldChar w:fldCharType="separate"/>
        </w:r>
        <w:r w:rsidR="00BF31D5">
          <w:rPr>
            <w:noProof/>
            <w:webHidden/>
          </w:rPr>
          <w:t>23</w:t>
        </w:r>
        <w:r>
          <w:rPr>
            <w:noProof/>
            <w:webHidden/>
          </w:rPr>
          <w:fldChar w:fldCharType="end"/>
        </w:r>
      </w:hyperlink>
    </w:p>
    <w:p w14:paraId="5C5280AD" w14:textId="3254F91A" w:rsidR="00B1619F" w:rsidRDefault="00B1619F">
      <w:pPr>
        <w:pStyle w:val="31"/>
        <w:rPr>
          <w:rFonts w:asciiTheme="minorHAnsi" w:eastAsiaTheme="minorEastAsia" w:hAnsiTheme="minorHAnsi" w:cstheme="minorBidi"/>
          <w:sz w:val="22"/>
          <w:szCs w:val="22"/>
        </w:rPr>
      </w:pPr>
      <w:hyperlink w:anchor="_Toc224543286" w:history="1">
        <w:r w:rsidRPr="004C519A">
          <w:rPr>
            <w:rStyle w:val="a3"/>
          </w:rPr>
          <w:t>В офисе жители региона могут получить очные консультации по вопросам долгосрочных сбережений и воспользоваться современными пенсионными инструментами.</w:t>
        </w:r>
        <w:r>
          <w:rPr>
            <w:webHidden/>
          </w:rPr>
          <w:tab/>
        </w:r>
        <w:r>
          <w:rPr>
            <w:webHidden/>
          </w:rPr>
          <w:fldChar w:fldCharType="begin"/>
        </w:r>
        <w:r>
          <w:rPr>
            <w:webHidden/>
          </w:rPr>
          <w:instrText xml:space="preserve"> PAGEREF _Toc224543286 \h </w:instrText>
        </w:r>
        <w:r>
          <w:rPr>
            <w:webHidden/>
          </w:rPr>
        </w:r>
        <w:r>
          <w:rPr>
            <w:webHidden/>
          </w:rPr>
          <w:fldChar w:fldCharType="separate"/>
        </w:r>
        <w:r w:rsidR="00BF31D5">
          <w:rPr>
            <w:webHidden/>
          </w:rPr>
          <w:t>23</w:t>
        </w:r>
        <w:r>
          <w:rPr>
            <w:webHidden/>
          </w:rPr>
          <w:fldChar w:fldCharType="end"/>
        </w:r>
      </w:hyperlink>
    </w:p>
    <w:p w14:paraId="641F55BF" w14:textId="73DFE88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87" w:history="1">
        <w:r w:rsidRPr="004C519A">
          <w:rPr>
            <w:rStyle w:val="a3"/>
            <w:noProof/>
          </w:rPr>
          <w:t>Вологда-Поиск, 13.03.2026, Вологжане за два года накопили 5,2 млрд рублей по программе долгосрочных сбережений</w:t>
        </w:r>
        <w:r>
          <w:rPr>
            <w:noProof/>
            <w:webHidden/>
          </w:rPr>
          <w:tab/>
        </w:r>
        <w:r>
          <w:rPr>
            <w:noProof/>
            <w:webHidden/>
          </w:rPr>
          <w:fldChar w:fldCharType="begin"/>
        </w:r>
        <w:r>
          <w:rPr>
            <w:noProof/>
            <w:webHidden/>
          </w:rPr>
          <w:instrText xml:space="preserve"> PAGEREF _Toc224543287 \h </w:instrText>
        </w:r>
        <w:r>
          <w:rPr>
            <w:noProof/>
            <w:webHidden/>
          </w:rPr>
        </w:r>
        <w:r>
          <w:rPr>
            <w:noProof/>
            <w:webHidden/>
          </w:rPr>
          <w:fldChar w:fldCharType="separate"/>
        </w:r>
        <w:r w:rsidR="00BF31D5">
          <w:rPr>
            <w:noProof/>
            <w:webHidden/>
          </w:rPr>
          <w:t>24</w:t>
        </w:r>
        <w:r>
          <w:rPr>
            <w:noProof/>
            <w:webHidden/>
          </w:rPr>
          <w:fldChar w:fldCharType="end"/>
        </w:r>
      </w:hyperlink>
    </w:p>
    <w:p w14:paraId="2129659E" w14:textId="344DB0FE" w:rsidR="00B1619F" w:rsidRDefault="00B1619F">
      <w:pPr>
        <w:pStyle w:val="31"/>
        <w:rPr>
          <w:rFonts w:asciiTheme="minorHAnsi" w:eastAsiaTheme="minorEastAsia" w:hAnsiTheme="minorHAnsi" w:cstheme="minorBidi"/>
          <w:sz w:val="22"/>
          <w:szCs w:val="22"/>
        </w:rPr>
      </w:pPr>
      <w:hyperlink w:anchor="_Toc224543288" w:history="1">
        <w:r w:rsidRPr="004C519A">
          <w:rPr>
            <w:rStyle w:val="a3"/>
          </w:rPr>
          <w:t>Вологодская область вошла в число лидеров Северо-Западного федерального округа по участию в Программе долгосрочных сбережений. По данным Северо-Западного отделения Банка России, с момента запуска программы за два года жители региона открыли 105 900 счетов, на которые перевели свыше 5,2 млрд рублей личных средств.</w:t>
        </w:r>
        <w:r>
          <w:rPr>
            <w:webHidden/>
          </w:rPr>
          <w:tab/>
        </w:r>
        <w:r>
          <w:rPr>
            <w:webHidden/>
          </w:rPr>
          <w:fldChar w:fldCharType="begin"/>
        </w:r>
        <w:r>
          <w:rPr>
            <w:webHidden/>
          </w:rPr>
          <w:instrText xml:space="preserve"> PAGEREF _Toc224543288 \h </w:instrText>
        </w:r>
        <w:r>
          <w:rPr>
            <w:webHidden/>
          </w:rPr>
        </w:r>
        <w:r>
          <w:rPr>
            <w:webHidden/>
          </w:rPr>
          <w:fldChar w:fldCharType="separate"/>
        </w:r>
        <w:r w:rsidR="00BF31D5">
          <w:rPr>
            <w:webHidden/>
          </w:rPr>
          <w:t>24</w:t>
        </w:r>
        <w:r>
          <w:rPr>
            <w:webHidden/>
          </w:rPr>
          <w:fldChar w:fldCharType="end"/>
        </w:r>
      </w:hyperlink>
    </w:p>
    <w:p w14:paraId="4C2C2116" w14:textId="44054132"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289" w:history="1">
        <w:r w:rsidRPr="004C519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_Toc224543289 \h </w:instrText>
        </w:r>
        <w:r>
          <w:rPr>
            <w:noProof/>
            <w:webHidden/>
          </w:rPr>
        </w:r>
        <w:r>
          <w:rPr>
            <w:noProof/>
            <w:webHidden/>
          </w:rPr>
          <w:fldChar w:fldCharType="separate"/>
        </w:r>
        <w:r w:rsidR="00BF31D5">
          <w:rPr>
            <w:noProof/>
            <w:webHidden/>
          </w:rPr>
          <w:t>24</w:t>
        </w:r>
        <w:r>
          <w:rPr>
            <w:noProof/>
            <w:webHidden/>
          </w:rPr>
          <w:fldChar w:fldCharType="end"/>
        </w:r>
      </w:hyperlink>
    </w:p>
    <w:p w14:paraId="53FE15CB" w14:textId="3CF48C2D"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90" w:history="1">
        <w:r w:rsidRPr="004C519A">
          <w:rPr>
            <w:rStyle w:val="a3"/>
            <w:noProof/>
          </w:rPr>
          <w:t>Российская газета, 13.03.2026, От 18 до 42 тысяч: почему пенсии жителей разных регионов могут отличаться в два раза</w:t>
        </w:r>
        <w:r>
          <w:rPr>
            <w:noProof/>
            <w:webHidden/>
          </w:rPr>
          <w:tab/>
        </w:r>
        <w:r>
          <w:rPr>
            <w:noProof/>
            <w:webHidden/>
          </w:rPr>
          <w:fldChar w:fldCharType="begin"/>
        </w:r>
        <w:r>
          <w:rPr>
            <w:noProof/>
            <w:webHidden/>
          </w:rPr>
          <w:instrText xml:space="preserve"> PAGEREF _Toc224543290 \h </w:instrText>
        </w:r>
        <w:r>
          <w:rPr>
            <w:noProof/>
            <w:webHidden/>
          </w:rPr>
        </w:r>
        <w:r>
          <w:rPr>
            <w:noProof/>
            <w:webHidden/>
          </w:rPr>
          <w:fldChar w:fldCharType="separate"/>
        </w:r>
        <w:r w:rsidR="00BF31D5">
          <w:rPr>
            <w:noProof/>
            <w:webHidden/>
          </w:rPr>
          <w:t>24</w:t>
        </w:r>
        <w:r>
          <w:rPr>
            <w:noProof/>
            <w:webHidden/>
          </w:rPr>
          <w:fldChar w:fldCharType="end"/>
        </w:r>
      </w:hyperlink>
    </w:p>
    <w:p w14:paraId="5596ED8D" w14:textId="34796E9C" w:rsidR="00B1619F" w:rsidRDefault="00B1619F">
      <w:pPr>
        <w:pStyle w:val="31"/>
        <w:rPr>
          <w:rFonts w:asciiTheme="minorHAnsi" w:eastAsiaTheme="minorEastAsia" w:hAnsiTheme="minorHAnsi" w:cstheme="minorBidi"/>
          <w:sz w:val="22"/>
          <w:szCs w:val="22"/>
        </w:rPr>
      </w:pPr>
      <w:hyperlink w:anchor="_Toc224543291" w:history="1">
        <w:r w:rsidRPr="004C519A">
          <w:rPr>
            <w:rStyle w:val="a3"/>
          </w:rPr>
          <w:t>Самые высокие пенсии в России у жителей северных регионов, а самые низкие - на юге. Так, по данным Соцфонда России, в Чукотском автономном округе их средний размер составляет 41 932 рубля, а в Дагестане - 18 605 рублей. Средняя пенсия по стране - 25,3 тысячи рублей. Однако более чем двукратная разница в размерах средних пенсий у южан и северян не говорит о том, что обладатели «высоких» пенсий живут лучше, чем получатели минимальных.</w:t>
        </w:r>
        <w:r>
          <w:rPr>
            <w:webHidden/>
          </w:rPr>
          <w:tab/>
        </w:r>
        <w:r>
          <w:rPr>
            <w:webHidden/>
          </w:rPr>
          <w:fldChar w:fldCharType="begin"/>
        </w:r>
        <w:r>
          <w:rPr>
            <w:webHidden/>
          </w:rPr>
          <w:instrText xml:space="preserve"> PAGEREF _Toc224543291 \h </w:instrText>
        </w:r>
        <w:r>
          <w:rPr>
            <w:webHidden/>
          </w:rPr>
        </w:r>
        <w:r>
          <w:rPr>
            <w:webHidden/>
          </w:rPr>
          <w:fldChar w:fldCharType="separate"/>
        </w:r>
        <w:r w:rsidR="00BF31D5">
          <w:rPr>
            <w:webHidden/>
          </w:rPr>
          <w:t>24</w:t>
        </w:r>
        <w:r>
          <w:rPr>
            <w:webHidden/>
          </w:rPr>
          <w:fldChar w:fldCharType="end"/>
        </w:r>
      </w:hyperlink>
    </w:p>
    <w:p w14:paraId="1A242E24" w14:textId="44B4D4C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92" w:history="1">
        <w:r w:rsidRPr="004C519A">
          <w:rPr>
            <w:rStyle w:val="a3"/>
            <w:noProof/>
          </w:rPr>
          <w:t>Российская газета, 16.03.2026, Эксперт Кудряшов напомнил, кто может выйти на пенсию по старости в 2026 году</w:t>
        </w:r>
        <w:r>
          <w:rPr>
            <w:noProof/>
            <w:webHidden/>
          </w:rPr>
          <w:tab/>
        </w:r>
        <w:r>
          <w:rPr>
            <w:noProof/>
            <w:webHidden/>
          </w:rPr>
          <w:fldChar w:fldCharType="begin"/>
        </w:r>
        <w:r>
          <w:rPr>
            <w:noProof/>
            <w:webHidden/>
          </w:rPr>
          <w:instrText xml:space="preserve"> PAGEREF _Toc224543292 \h </w:instrText>
        </w:r>
        <w:r>
          <w:rPr>
            <w:noProof/>
            <w:webHidden/>
          </w:rPr>
        </w:r>
        <w:r>
          <w:rPr>
            <w:noProof/>
            <w:webHidden/>
          </w:rPr>
          <w:fldChar w:fldCharType="separate"/>
        </w:r>
        <w:r w:rsidR="00BF31D5">
          <w:rPr>
            <w:noProof/>
            <w:webHidden/>
          </w:rPr>
          <w:t>27</w:t>
        </w:r>
        <w:r>
          <w:rPr>
            <w:noProof/>
            <w:webHidden/>
          </w:rPr>
          <w:fldChar w:fldCharType="end"/>
        </w:r>
      </w:hyperlink>
    </w:p>
    <w:p w14:paraId="790ACE7A" w14:textId="6D599CDE" w:rsidR="00B1619F" w:rsidRDefault="00B1619F">
      <w:pPr>
        <w:pStyle w:val="31"/>
        <w:rPr>
          <w:rFonts w:asciiTheme="minorHAnsi" w:eastAsiaTheme="minorEastAsia" w:hAnsiTheme="minorHAnsi" w:cstheme="minorBidi"/>
          <w:sz w:val="22"/>
          <w:szCs w:val="22"/>
        </w:rPr>
      </w:pPr>
      <w:hyperlink w:anchor="_Toc224543293" w:history="1">
        <w:r w:rsidRPr="004C519A">
          <w:rPr>
            <w:rStyle w:val="a3"/>
          </w:rPr>
          <w:t>В 2026 году оформить страховую пенсию по старости могут мужчины при достижении 64 лет и женщины, которым исполнилось 59 лет. Право на социальную пенсию по старости в этом году возникает у мужчин в возрасте 69 лет и у женщин в 64 года. Об этом рассказал "РГ" старший преподаватель кафедры финансового и инвестиционного менеджмента Факультета "Высшая школа управления" Финансового университета при Правительстве РФ Александр Кудряшов.</w:t>
        </w:r>
        <w:r>
          <w:rPr>
            <w:webHidden/>
          </w:rPr>
          <w:tab/>
        </w:r>
        <w:r>
          <w:rPr>
            <w:webHidden/>
          </w:rPr>
          <w:fldChar w:fldCharType="begin"/>
        </w:r>
        <w:r>
          <w:rPr>
            <w:webHidden/>
          </w:rPr>
          <w:instrText xml:space="preserve"> PAGEREF _Toc224543293 \h </w:instrText>
        </w:r>
        <w:r>
          <w:rPr>
            <w:webHidden/>
          </w:rPr>
        </w:r>
        <w:r>
          <w:rPr>
            <w:webHidden/>
          </w:rPr>
          <w:fldChar w:fldCharType="separate"/>
        </w:r>
        <w:r w:rsidR="00BF31D5">
          <w:rPr>
            <w:webHidden/>
          </w:rPr>
          <w:t>27</w:t>
        </w:r>
        <w:r>
          <w:rPr>
            <w:webHidden/>
          </w:rPr>
          <w:fldChar w:fldCharType="end"/>
        </w:r>
      </w:hyperlink>
    </w:p>
    <w:p w14:paraId="2EA00F63" w14:textId="3CE157E1"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94" w:history="1">
        <w:r w:rsidRPr="004C519A">
          <w:rPr>
            <w:rStyle w:val="a3"/>
            <w:noProof/>
          </w:rPr>
          <w:t>ТАСС, 14.03.2026, Ближайшая индексация затронет социальные пенсии - депутат Нилов</w:t>
        </w:r>
        <w:r>
          <w:rPr>
            <w:noProof/>
            <w:webHidden/>
          </w:rPr>
          <w:tab/>
        </w:r>
        <w:r>
          <w:rPr>
            <w:noProof/>
            <w:webHidden/>
          </w:rPr>
          <w:fldChar w:fldCharType="begin"/>
        </w:r>
        <w:r>
          <w:rPr>
            <w:noProof/>
            <w:webHidden/>
          </w:rPr>
          <w:instrText xml:space="preserve"> PAGEREF _Toc224543294 \h </w:instrText>
        </w:r>
        <w:r>
          <w:rPr>
            <w:noProof/>
            <w:webHidden/>
          </w:rPr>
        </w:r>
        <w:r>
          <w:rPr>
            <w:noProof/>
            <w:webHidden/>
          </w:rPr>
          <w:fldChar w:fldCharType="separate"/>
        </w:r>
        <w:r w:rsidR="00BF31D5">
          <w:rPr>
            <w:noProof/>
            <w:webHidden/>
          </w:rPr>
          <w:t>28</w:t>
        </w:r>
        <w:r>
          <w:rPr>
            <w:noProof/>
            <w:webHidden/>
          </w:rPr>
          <w:fldChar w:fldCharType="end"/>
        </w:r>
      </w:hyperlink>
    </w:p>
    <w:p w14:paraId="4D7B268D" w14:textId="76C7A66D" w:rsidR="00B1619F" w:rsidRDefault="00B1619F">
      <w:pPr>
        <w:pStyle w:val="31"/>
        <w:rPr>
          <w:rFonts w:asciiTheme="minorHAnsi" w:eastAsiaTheme="minorEastAsia" w:hAnsiTheme="minorHAnsi" w:cstheme="minorBidi"/>
          <w:sz w:val="22"/>
          <w:szCs w:val="22"/>
        </w:rPr>
      </w:pPr>
      <w:hyperlink w:anchor="_Toc224543295" w:history="1">
        <w:r w:rsidRPr="004C519A">
          <w:rPr>
            <w:rStyle w:val="a3"/>
          </w:rPr>
          <w:t>Социальные пенсии со следующего месяца увеличатся в России на 6,8%, а осенью будут проиндексированы военные пенсии. Об этом в интервью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_Toc224543295 \h </w:instrText>
        </w:r>
        <w:r>
          <w:rPr>
            <w:webHidden/>
          </w:rPr>
        </w:r>
        <w:r>
          <w:rPr>
            <w:webHidden/>
          </w:rPr>
          <w:fldChar w:fldCharType="separate"/>
        </w:r>
        <w:r w:rsidR="00BF31D5">
          <w:rPr>
            <w:webHidden/>
          </w:rPr>
          <w:t>28</w:t>
        </w:r>
        <w:r>
          <w:rPr>
            <w:webHidden/>
          </w:rPr>
          <w:fldChar w:fldCharType="end"/>
        </w:r>
      </w:hyperlink>
    </w:p>
    <w:p w14:paraId="0882C40C" w14:textId="52701941"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96" w:history="1">
        <w:r w:rsidRPr="004C519A">
          <w:rPr>
            <w:rStyle w:val="a3"/>
            <w:noProof/>
          </w:rPr>
          <w:t>РИА Новости, 15.03.2026, Военные пенсии в России проиндексируют с 1 октября, сообщили в Госдуме</w:t>
        </w:r>
        <w:r>
          <w:rPr>
            <w:noProof/>
            <w:webHidden/>
          </w:rPr>
          <w:tab/>
        </w:r>
        <w:r>
          <w:rPr>
            <w:noProof/>
            <w:webHidden/>
          </w:rPr>
          <w:fldChar w:fldCharType="begin"/>
        </w:r>
        <w:r>
          <w:rPr>
            <w:noProof/>
            <w:webHidden/>
          </w:rPr>
          <w:instrText xml:space="preserve"> PAGEREF _Toc224543296 \h </w:instrText>
        </w:r>
        <w:r>
          <w:rPr>
            <w:noProof/>
            <w:webHidden/>
          </w:rPr>
        </w:r>
        <w:r>
          <w:rPr>
            <w:noProof/>
            <w:webHidden/>
          </w:rPr>
          <w:fldChar w:fldCharType="separate"/>
        </w:r>
        <w:r w:rsidR="00BF31D5">
          <w:rPr>
            <w:noProof/>
            <w:webHidden/>
          </w:rPr>
          <w:t>28</w:t>
        </w:r>
        <w:r>
          <w:rPr>
            <w:noProof/>
            <w:webHidden/>
          </w:rPr>
          <w:fldChar w:fldCharType="end"/>
        </w:r>
      </w:hyperlink>
    </w:p>
    <w:p w14:paraId="1BA7A527" w14:textId="72B6B2F8" w:rsidR="00B1619F" w:rsidRDefault="00B1619F">
      <w:pPr>
        <w:pStyle w:val="31"/>
        <w:rPr>
          <w:rFonts w:asciiTheme="minorHAnsi" w:eastAsiaTheme="minorEastAsia" w:hAnsiTheme="minorHAnsi" w:cstheme="minorBidi"/>
          <w:sz w:val="22"/>
          <w:szCs w:val="22"/>
        </w:rPr>
      </w:pPr>
      <w:hyperlink w:anchor="_Toc224543297" w:history="1">
        <w:r w:rsidRPr="004C519A">
          <w:rPr>
            <w:rStyle w:val="a3"/>
          </w:rPr>
          <w:t>Военные пенсии в России проиндексируют с 1 октября, коэффициент индексации заложен, но правительство имеет право его скорректировать, в зависимости от ситуации в экономике и уровня инфляции, сообщил в интервью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_Toc224543297 \h </w:instrText>
        </w:r>
        <w:r>
          <w:rPr>
            <w:webHidden/>
          </w:rPr>
        </w:r>
        <w:r>
          <w:rPr>
            <w:webHidden/>
          </w:rPr>
          <w:fldChar w:fldCharType="separate"/>
        </w:r>
        <w:r w:rsidR="00BF31D5">
          <w:rPr>
            <w:webHidden/>
          </w:rPr>
          <w:t>28</w:t>
        </w:r>
        <w:r>
          <w:rPr>
            <w:webHidden/>
          </w:rPr>
          <w:fldChar w:fldCharType="end"/>
        </w:r>
      </w:hyperlink>
    </w:p>
    <w:p w14:paraId="097783C4" w14:textId="2F9A1716" w:rsidR="00B1619F" w:rsidRDefault="00B1619F">
      <w:pPr>
        <w:pStyle w:val="21"/>
        <w:tabs>
          <w:tab w:val="right" w:leader="dot" w:pos="9061"/>
        </w:tabs>
        <w:rPr>
          <w:rFonts w:asciiTheme="minorHAnsi" w:eastAsiaTheme="minorEastAsia" w:hAnsiTheme="minorHAnsi" w:cstheme="minorBidi"/>
          <w:noProof/>
          <w:sz w:val="22"/>
          <w:szCs w:val="22"/>
        </w:rPr>
      </w:pPr>
      <w:hyperlink w:anchor="_Toc224543298" w:history="1">
        <w:r w:rsidRPr="004C519A">
          <w:rPr>
            <w:rStyle w:val="a3"/>
            <w:noProof/>
          </w:rPr>
          <w:t>ТАСС, 14.03.2026, Эксперт Сафонов рассказал, какой будет средняя соцпенсия после индексации</w:t>
        </w:r>
        <w:r>
          <w:rPr>
            <w:noProof/>
            <w:webHidden/>
          </w:rPr>
          <w:tab/>
        </w:r>
        <w:r>
          <w:rPr>
            <w:noProof/>
            <w:webHidden/>
          </w:rPr>
          <w:fldChar w:fldCharType="begin"/>
        </w:r>
        <w:r>
          <w:rPr>
            <w:noProof/>
            <w:webHidden/>
          </w:rPr>
          <w:instrText xml:space="preserve"> PAGEREF _Toc224543298 \h </w:instrText>
        </w:r>
        <w:r>
          <w:rPr>
            <w:noProof/>
            <w:webHidden/>
          </w:rPr>
        </w:r>
        <w:r>
          <w:rPr>
            <w:noProof/>
            <w:webHidden/>
          </w:rPr>
          <w:fldChar w:fldCharType="separate"/>
        </w:r>
        <w:r w:rsidR="00BF31D5">
          <w:rPr>
            <w:noProof/>
            <w:webHidden/>
          </w:rPr>
          <w:t>29</w:t>
        </w:r>
        <w:r>
          <w:rPr>
            <w:noProof/>
            <w:webHidden/>
          </w:rPr>
          <w:fldChar w:fldCharType="end"/>
        </w:r>
      </w:hyperlink>
    </w:p>
    <w:p w14:paraId="4906AB54" w14:textId="1CAE1489" w:rsidR="00B1619F" w:rsidRDefault="00B1619F">
      <w:pPr>
        <w:pStyle w:val="31"/>
        <w:rPr>
          <w:rFonts w:asciiTheme="minorHAnsi" w:eastAsiaTheme="minorEastAsia" w:hAnsiTheme="minorHAnsi" w:cstheme="minorBidi"/>
          <w:sz w:val="22"/>
          <w:szCs w:val="22"/>
        </w:rPr>
      </w:pPr>
      <w:hyperlink w:anchor="_Toc224543299" w:history="1">
        <w:r w:rsidRPr="004C519A">
          <w:rPr>
            <w:rStyle w:val="a3"/>
          </w:rPr>
          <w:t>Пенсионеры в России получат в 2026 году проиндексированную социальную пенсию, в апреле средний ее размер составит 16,5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_Toc224543299 \h </w:instrText>
        </w:r>
        <w:r>
          <w:rPr>
            <w:webHidden/>
          </w:rPr>
        </w:r>
        <w:r>
          <w:rPr>
            <w:webHidden/>
          </w:rPr>
          <w:fldChar w:fldCharType="separate"/>
        </w:r>
        <w:r w:rsidR="00BF31D5">
          <w:rPr>
            <w:webHidden/>
          </w:rPr>
          <w:t>29</w:t>
        </w:r>
        <w:r>
          <w:rPr>
            <w:webHidden/>
          </w:rPr>
          <w:fldChar w:fldCharType="end"/>
        </w:r>
      </w:hyperlink>
    </w:p>
    <w:p w14:paraId="1FE7870A" w14:textId="5AC6C0C6"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00" w:history="1">
        <w:r w:rsidRPr="004C519A">
          <w:rPr>
            <w:rStyle w:val="a3"/>
            <w:noProof/>
          </w:rPr>
          <w:t>RT, 13.03.2026, Россиянам назвали самый важный документ, который нужен перед выходом на пенсию</w:t>
        </w:r>
        <w:r>
          <w:rPr>
            <w:noProof/>
            <w:webHidden/>
          </w:rPr>
          <w:tab/>
        </w:r>
        <w:r>
          <w:rPr>
            <w:noProof/>
            <w:webHidden/>
          </w:rPr>
          <w:fldChar w:fldCharType="begin"/>
        </w:r>
        <w:r>
          <w:rPr>
            <w:noProof/>
            <w:webHidden/>
          </w:rPr>
          <w:instrText xml:space="preserve"> PAGEREF _Toc224543300 \h </w:instrText>
        </w:r>
        <w:r>
          <w:rPr>
            <w:noProof/>
            <w:webHidden/>
          </w:rPr>
        </w:r>
        <w:r>
          <w:rPr>
            <w:noProof/>
            <w:webHidden/>
          </w:rPr>
          <w:fldChar w:fldCharType="separate"/>
        </w:r>
        <w:r w:rsidR="00BF31D5">
          <w:rPr>
            <w:noProof/>
            <w:webHidden/>
          </w:rPr>
          <w:t>29</w:t>
        </w:r>
        <w:r>
          <w:rPr>
            <w:noProof/>
            <w:webHidden/>
          </w:rPr>
          <w:fldChar w:fldCharType="end"/>
        </w:r>
      </w:hyperlink>
    </w:p>
    <w:p w14:paraId="10345617" w14:textId="0B3B8756" w:rsidR="00B1619F" w:rsidRDefault="00B1619F">
      <w:pPr>
        <w:pStyle w:val="31"/>
        <w:rPr>
          <w:rFonts w:asciiTheme="minorHAnsi" w:eastAsiaTheme="minorEastAsia" w:hAnsiTheme="minorHAnsi" w:cstheme="minorBidi"/>
          <w:sz w:val="22"/>
          <w:szCs w:val="22"/>
        </w:rPr>
      </w:pPr>
      <w:hyperlink w:anchor="_Toc224543301" w:history="1">
        <w:r w:rsidRPr="004C519A">
          <w:rPr>
            <w:rStyle w:val="a3"/>
          </w:rPr>
          <w:t>В 2026 году в России продолжает действовать реформа пенсионного возраста, и гражданам, приближающимся к заветной черте, важно заранее подготовиться к оформлению пенсии. Об этом рассказала в беседе с RT председатель Социал-демократического союза женщин России (СДСЖР), арбитражный управляющий Минюста России Ольга Епифанова.</w:t>
        </w:r>
        <w:r>
          <w:rPr>
            <w:webHidden/>
          </w:rPr>
          <w:tab/>
        </w:r>
        <w:r>
          <w:rPr>
            <w:webHidden/>
          </w:rPr>
          <w:fldChar w:fldCharType="begin"/>
        </w:r>
        <w:r>
          <w:rPr>
            <w:webHidden/>
          </w:rPr>
          <w:instrText xml:space="preserve"> PAGEREF _Toc224543301 \h </w:instrText>
        </w:r>
        <w:r>
          <w:rPr>
            <w:webHidden/>
          </w:rPr>
        </w:r>
        <w:r>
          <w:rPr>
            <w:webHidden/>
          </w:rPr>
          <w:fldChar w:fldCharType="separate"/>
        </w:r>
        <w:r w:rsidR="00BF31D5">
          <w:rPr>
            <w:webHidden/>
          </w:rPr>
          <w:t>29</w:t>
        </w:r>
        <w:r>
          <w:rPr>
            <w:webHidden/>
          </w:rPr>
          <w:fldChar w:fldCharType="end"/>
        </w:r>
      </w:hyperlink>
    </w:p>
    <w:p w14:paraId="42D76076" w14:textId="3E7BB1DE"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02" w:history="1">
        <w:r w:rsidRPr="004C519A">
          <w:rPr>
            <w:rStyle w:val="a3"/>
            <w:noProof/>
            <w:lang w:val="en-US"/>
          </w:rPr>
          <w:t>RT</w:t>
        </w:r>
        <w:r w:rsidRPr="004C519A">
          <w:rPr>
            <w:rStyle w:val="a3"/>
            <w:noProof/>
          </w:rPr>
          <w:t>, 15.03.2026, Депутат Панеш разъяснил, кому в России положены две пенсии в 2026 году</w:t>
        </w:r>
        <w:r>
          <w:rPr>
            <w:noProof/>
            <w:webHidden/>
          </w:rPr>
          <w:tab/>
        </w:r>
        <w:r>
          <w:rPr>
            <w:noProof/>
            <w:webHidden/>
          </w:rPr>
          <w:fldChar w:fldCharType="begin"/>
        </w:r>
        <w:r>
          <w:rPr>
            <w:noProof/>
            <w:webHidden/>
          </w:rPr>
          <w:instrText xml:space="preserve"> PAGEREF _Toc224543302 \h </w:instrText>
        </w:r>
        <w:r>
          <w:rPr>
            <w:noProof/>
            <w:webHidden/>
          </w:rPr>
        </w:r>
        <w:r>
          <w:rPr>
            <w:noProof/>
            <w:webHidden/>
          </w:rPr>
          <w:fldChar w:fldCharType="separate"/>
        </w:r>
        <w:r w:rsidR="00BF31D5">
          <w:rPr>
            <w:noProof/>
            <w:webHidden/>
          </w:rPr>
          <w:t>30</w:t>
        </w:r>
        <w:r>
          <w:rPr>
            <w:noProof/>
            <w:webHidden/>
          </w:rPr>
          <w:fldChar w:fldCharType="end"/>
        </w:r>
      </w:hyperlink>
    </w:p>
    <w:p w14:paraId="5B9C59DE" w14:textId="43110CBB" w:rsidR="00B1619F" w:rsidRDefault="00B1619F">
      <w:pPr>
        <w:pStyle w:val="31"/>
        <w:rPr>
          <w:rFonts w:asciiTheme="minorHAnsi" w:eastAsiaTheme="minorEastAsia" w:hAnsiTheme="minorHAnsi" w:cstheme="minorBidi"/>
          <w:sz w:val="22"/>
          <w:szCs w:val="22"/>
        </w:rPr>
      </w:pPr>
      <w:hyperlink w:anchor="_Toc224543303" w:history="1">
        <w:r w:rsidRPr="004C519A">
          <w:rPr>
            <w:rStyle w:val="a3"/>
          </w:rPr>
          <w:t xml:space="preserve">Депутат Госдумы, заместитель председателя Комитета по бюджету и налогам Каплан Панеш заявил в беседе с </w:t>
        </w:r>
        <w:r w:rsidRPr="004C519A">
          <w:rPr>
            <w:rStyle w:val="a3"/>
            <w:lang w:val="en-US"/>
          </w:rPr>
          <w:t>RT</w:t>
        </w:r>
        <w:r w:rsidRPr="004C519A">
          <w:rPr>
            <w:rStyle w:val="a3"/>
          </w:rPr>
          <w:t>, что в России действует особый порядок пенсионного обеспечения для граждан, имеющих заслуги перед государством.</w:t>
        </w:r>
        <w:r>
          <w:rPr>
            <w:webHidden/>
          </w:rPr>
          <w:tab/>
        </w:r>
        <w:r>
          <w:rPr>
            <w:webHidden/>
          </w:rPr>
          <w:fldChar w:fldCharType="begin"/>
        </w:r>
        <w:r>
          <w:rPr>
            <w:webHidden/>
          </w:rPr>
          <w:instrText xml:space="preserve"> PAGEREF _Toc224543303 \h </w:instrText>
        </w:r>
        <w:r>
          <w:rPr>
            <w:webHidden/>
          </w:rPr>
        </w:r>
        <w:r>
          <w:rPr>
            <w:webHidden/>
          </w:rPr>
          <w:fldChar w:fldCharType="separate"/>
        </w:r>
        <w:r w:rsidR="00BF31D5">
          <w:rPr>
            <w:webHidden/>
          </w:rPr>
          <w:t>30</w:t>
        </w:r>
        <w:r>
          <w:rPr>
            <w:webHidden/>
          </w:rPr>
          <w:fldChar w:fldCharType="end"/>
        </w:r>
      </w:hyperlink>
    </w:p>
    <w:p w14:paraId="18309309" w14:textId="39A16C0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04" w:history="1">
        <w:r w:rsidRPr="004C519A">
          <w:rPr>
            <w:rStyle w:val="a3"/>
            <w:noProof/>
          </w:rPr>
          <w:t>Lenta.ru, 14.03.2026, В Госдуме предложили отменить ограничение в три балла для работающих пенсионеров</w:t>
        </w:r>
        <w:r>
          <w:rPr>
            <w:noProof/>
            <w:webHidden/>
          </w:rPr>
          <w:tab/>
        </w:r>
        <w:r>
          <w:rPr>
            <w:noProof/>
            <w:webHidden/>
          </w:rPr>
          <w:fldChar w:fldCharType="begin"/>
        </w:r>
        <w:r>
          <w:rPr>
            <w:noProof/>
            <w:webHidden/>
          </w:rPr>
          <w:instrText xml:space="preserve"> PAGEREF _Toc224543304 \h </w:instrText>
        </w:r>
        <w:r>
          <w:rPr>
            <w:noProof/>
            <w:webHidden/>
          </w:rPr>
        </w:r>
        <w:r>
          <w:rPr>
            <w:noProof/>
            <w:webHidden/>
          </w:rPr>
          <w:fldChar w:fldCharType="separate"/>
        </w:r>
        <w:r w:rsidR="00BF31D5">
          <w:rPr>
            <w:noProof/>
            <w:webHidden/>
          </w:rPr>
          <w:t>31</w:t>
        </w:r>
        <w:r>
          <w:rPr>
            <w:noProof/>
            <w:webHidden/>
          </w:rPr>
          <w:fldChar w:fldCharType="end"/>
        </w:r>
      </w:hyperlink>
    </w:p>
    <w:p w14:paraId="1A857DA3" w14:textId="004D0396" w:rsidR="00B1619F" w:rsidRDefault="00B1619F">
      <w:pPr>
        <w:pStyle w:val="31"/>
        <w:rPr>
          <w:rFonts w:asciiTheme="minorHAnsi" w:eastAsiaTheme="minorEastAsia" w:hAnsiTheme="minorHAnsi" w:cstheme="minorBidi"/>
          <w:sz w:val="22"/>
          <w:szCs w:val="22"/>
        </w:rPr>
      </w:pPr>
      <w:hyperlink w:anchor="_Toc224543305" w:history="1">
        <w:r w:rsidRPr="004C519A">
          <w:rPr>
            <w:rStyle w:val="a3"/>
          </w:rPr>
          <w:t>В Госдуме предложили отменить ограничение в три пенсионных балла (ИПК) для работающих пенсионеров. Такой инициативой в беседе с «Лентой.ру» поделилась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_Toc224543305 \h </w:instrText>
        </w:r>
        <w:r>
          <w:rPr>
            <w:webHidden/>
          </w:rPr>
        </w:r>
        <w:r>
          <w:rPr>
            <w:webHidden/>
          </w:rPr>
          <w:fldChar w:fldCharType="separate"/>
        </w:r>
        <w:r w:rsidR="00BF31D5">
          <w:rPr>
            <w:webHidden/>
          </w:rPr>
          <w:t>31</w:t>
        </w:r>
        <w:r>
          <w:rPr>
            <w:webHidden/>
          </w:rPr>
          <w:fldChar w:fldCharType="end"/>
        </w:r>
      </w:hyperlink>
    </w:p>
    <w:p w14:paraId="0E31A6FE" w14:textId="0344A78E"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06" w:history="1">
        <w:r w:rsidRPr="004C519A">
          <w:rPr>
            <w:rStyle w:val="a3"/>
            <w:noProof/>
          </w:rPr>
          <w:t>Ваш Пенсионный Брокер, 13.03.2026, Россиянам назвали условия получения срочной пенсионной выплаты</w:t>
        </w:r>
        <w:r>
          <w:rPr>
            <w:noProof/>
            <w:webHidden/>
          </w:rPr>
          <w:tab/>
        </w:r>
        <w:r>
          <w:rPr>
            <w:noProof/>
            <w:webHidden/>
          </w:rPr>
          <w:fldChar w:fldCharType="begin"/>
        </w:r>
        <w:r>
          <w:rPr>
            <w:noProof/>
            <w:webHidden/>
          </w:rPr>
          <w:instrText xml:space="preserve"> PAGEREF _Toc224543306 \h </w:instrText>
        </w:r>
        <w:r>
          <w:rPr>
            <w:noProof/>
            <w:webHidden/>
          </w:rPr>
        </w:r>
        <w:r>
          <w:rPr>
            <w:noProof/>
            <w:webHidden/>
          </w:rPr>
          <w:fldChar w:fldCharType="separate"/>
        </w:r>
        <w:r w:rsidR="00BF31D5">
          <w:rPr>
            <w:noProof/>
            <w:webHidden/>
          </w:rPr>
          <w:t>31</w:t>
        </w:r>
        <w:r>
          <w:rPr>
            <w:noProof/>
            <w:webHidden/>
          </w:rPr>
          <w:fldChar w:fldCharType="end"/>
        </w:r>
      </w:hyperlink>
    </w:p>
    <w:p w14:paraId="21E00A69" w14:textId="5B26421F" w:rsidR="00B1619F" w:rsidRDefault="00B1619F">
      <w:pPr>
        <w:pStyle w:val="31"/>
        <w:rPr>
          <w:rFonts w:asciiTheme="minorHAnsi" w:eastAsiaTheme="minorEastAsia" w:hAnsiTheme="minorHAnsi" w:cstheme="minorBidi"/>
          <w:sz w:val="22"/>
          <w:szCs w:val="22"/>
        </w:rPr>
      </w:pPr>
      <w:hyperlink w:anchor="_Toc224543307" w:history="1">
        <w:r w:rsidRPr="004C519A">
          <w:rPr>
            <w:rStyle w:val="a3"/>
          </w:rPr>
          <w:t>Получить срочную пенсионную выплату в России могут мужчины от 60 лет и женщины от 55 лет, имеющие минимальный страховой стаж в 15 лет и не менее 30 пенсионных баллов, рассказал РИА Новости депутат Мособлдумы, председатель Союза пенсионеров Московской области Анатолий Никитин.</w:t>
        </w:r>
        <w:r>
          <w:rPr>
            <w:webHidden/>
          </w:rPr>
          <w:tab/>
        </w:r>
        <w:r>
          <w:rPr>
            <w:webHidden/>
          </w:rPr>
          <w:fldChar w:fldCharType="begin"/>
        </w:r>
        <w:r>
          <w:rPr>
            <w:webHidden/>
          </w:rPr>
          <w:instrText xml:space="preserve"> PAGEREF _Toc224543307 \h </w:instrText>
        </w:r>
        <w:r>
          <w:rPr>
            <w:webHidden/>
          </w:rPr>
        </w:r>
        <w:r>
          <w:rPr>
            <w:webHidden/>
          </w:rPr>
          <w:fldChar w:fldCharType="separate"/>
        </w:r>
        <w:r w:rsidR="00BF31D5">
          <w:rPr>
            <w:webHidden/>
          </w:rPr>
          <w:t>31</w:t>
        </w:r>
        <w:r>
          <w:rPr>
            <w:webHidden/>
          </w:rPr>
          <w:fldChar w:fldCharType="end"/>
        </w:r>
      </w:hyperlink>
    </w:p>
    <w:p w14:paraId="2AFC1119" w14:textId="1B9E775B"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08" w:history="1">
        <w:r w:rsidRPr="004C519A">
          <w:rPr>
            <w:rStyle w:val="a3"/>
            <w:noProof/>
          </w:rPr>
          <w:t>Регионы России, 13.03.2026, С 1 апреля в России проиндексируют социальные пенсии на 6,8%</w:t>
        </w:r>
        <w:r>
          <w:rPr>
            <w:noProof/>
            <w:webHidden/>
          </w:rPr>
          <w:tab/>
        </w:r>
        <w:r>
          <w:rPr>
            <w:noProof/>
            <w:webHidden/>
          </w:rPr>
          <w:fldChar w:fldCharType="begin"/>
        </w:r>
        <w:r>
          <w:rPr>
            <w:noProof/>
            <w:webHidden/>
          </w:rPr>
          <w:instrText xml:space="preserve"> PAGEREF _Toc224543308 \h </w:instrText>
        </w:r>
        <w:r>
          <w:rPr>
            <w:noProof/>
            <w:webHidden/>
          </w:rPr>
        </w:r>
        <w:r>
          <w:rPr>
            <w:noProof/>
            <w:webHidden/>
          </w:rPr>
          <w:fldChar w:fldCharType="separate"/>
        </w:r>
        <w:r w:rsidR="00BF31D5">
          <w:rPr>
            <w:noProof/>
            <w:webHidden/>
          </w:rPr>
          <w:t>32</w:t>
        </w:r>
        <w:r>
          <w:rPr>
            <w:noProof/>
            <w:webHidden/>
          </w:rPr>
          <w:fldChar w:fldCharType="end"/>
        </w:r>
      </w:hyperlink>
    </w:p>
    <w:p w14:paraId="2328B357" w14:textId="53A8BBD6" w:rsidR="00B1619F" w:rsidRDefault="00B1619F">
      <w:pPr>
        <w:pStyle w:val="31"/>
        <w:rPr>
          <w:rFonts w:asciiTheme="minorHAnsi" w:eastAsiaTheme="minorEastAsia" w:hAnsiTheme="minorHAnsi" w:cstheme="minorBidi"/>
          <w:sz w:val="22"/>
          <w:szCs w:val="22"/>
        </w:rPr>
      </w:pPr>
      <w:hyperlink w:anchor="_Toc224543309" w:history="1">
        <w:r w:rsidRPr="004C519A">
          <w:rPr>
            <w:rStyle w:val="a3"/>
          </w:rPr>
          <w:t>Россияне с 1 апреля 2026 года получат проиндексированные социальные пенсии на 6,8%. Размер выплат для тех, кто не имеет необходимого трудового стажа, составит 9,4 тыс. рублей. Об этом сообщила кандидат экономических наук Людмила Иванова-Швец, доцент Базовой кафедры Торгово-промышленной палаты РФ «Управление человеческими ресурсами» РЭУ имени Г. В. Плеханова.</w:t>
        </w:r>
        <w:r>
          <w:rPr>
            <w:webHidden/>
          </w:rPr>
          <w:tab/>
        </w:r>
        <w:r>
          <w:rPr>
            <w:webHidden/>
          </w:rPr>
          <w:fldChar w:fldCharType="begin"/>
        </w:r>
        <w:r>
          <w:rPr>
            <w:webHidden/>
          </w:rPr>
          <w:instrText xml:space="preserve"> PAGEREF _Toc224543309 \h </w:instrText>
        </w:r>
        <w:r>
          <w:rPr>
            <w:webHidden/>
          </w:rPr>
        </w:r>
        <w:r>
          <w:rPr>
            <w:webHidden/>
          </w:rPr>
          <w:fldChar w:fldCharType="separate"/>
        </w:r>
        <w:r w:rsidR="00BF31D5">
          <w:rPr>
            <w:webHidden/>
          </w:rPr>
          <w:t>32</w:t>
        </w:r>
        <w:r>
          <w:rPr>
            <w:webHidden/>
          </w:rPr>
          <w:fldChar w:fldCharType="end"/>
        </w:r>
      </w:hyperlink>
    </w:p>
    <w:p w14:paraId="6B74E07A" w14:textId="6CE8CBE6"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10" w:history="1">
        <w:r w:rsidRPr="004C519A">
          <w:rPr>
            <w:rStyle w:val="a3"/>
            <w:noProof/>
          </w:rPr>
          <w:t>ФедералПресс, 13.03.2026, Стало известно, кому будут увеличены пенсии с 1 апреля: полный список</w:t>
        </w:r>
        <w:r>
          <w:rPr>
            <w:noProof/>
            <w:webHidden/>
          </w:rPr>
          <w:tab/>
        </w:r>
        <w:r>
          <w:rPr>
            <w:noProof/>
            <w:webHidden/>
          </w:rPr>
          <w:fldChar w:fldCharType="begin"/>
        </w:r>
        <w:r>
          <w:rPr>
            <w:noProof/>
            <w:webHidden/>
          </w:rPr>
          <w:instrText xml:space="preserve"> PAGEREF _Toc224543310 \h </w:instrText>
        </w:r>
        <w:r>
          <w:rPr>
            <w:noProof/>
            <w:webHidden/>
          </w:rPr>
        </w:r>
        <w:r>
          <w:rPr>
            <w:noProof/>
            <w:webHidden/>
          </w:rPr>
          <w:fldChar w:fldCharType="separate"/>
        </w:r>
        <w:r w:rsidR="00BF31D5">
          <w:rPr>
            <w:noProof/>
            <w:webHidden/>
          </w:rPr>
          <w:t>33</w:t>
        </w:r>
        <w:r>
          <w:rPr>
            <w:noProof/>
            <w:webHidden/>
          </w:rPr>
          <w:fldChar w:fldCharType="end"/>
        </w:r>
      </w:hyperlink>
    </w:p>
    <w:p w14:paraId="7DD49A48" w14:textId="5D53BB3D" w:rsidR="00B1619F" w:rsidRDefault="00B1619F">
      <w:pPr>
        <w:pStyle w:val="31"/>
        <w:rPr>
          <w:rFonts w:asciiTheme="minorHAnsi" w:eastAsiaTheme="minorEastAsia" w:hAnsiTheme="minorHAnsi" w:cstheme="minorBidi"/>
          <w:sz w:val="22"/>
          <w:szCs w:val="22"/>
        </w:rPr>
      </w:pPr>
      <w:hyperlink w:anchor="_Toc224543311" w:history="1">
        <w:r w:rsidRPr="004C519A">
          <w:rPr>
            <w:rStyle w:val="a3"/>
          </w:rPr>
          <w:t>В России с 1 апреля социальные пенсии будут увеличены на 6,8 %.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_Toc224543311 \h </w:instrText>
        </w:r>
        <w:r>
          <w:rPr>
            <w:webHidden/>
          </w:rPr>
        </w:r>
        <w:r>
          <w:rPr>
            <w:webHidden/>
          </w:rPr>
          <w:fldChar w:fldCharType="separate"/>
        </w:r>
        <w:r w:rsidR="00BF31D5">
          <w:rPr>
            <w:webHidden/>
          </w:rPr>
          <w:t>33</w:t>
        </w:r>
        <w:r>
          <w:rPr>
            <w:webHidden/>
          </w:rPr>
          <w:fldChar w:fldCharType="end"/>
        </w:r>
      </w:hyperlink>
    </w:p>
    <w:p w14:paraId="602FC6FF" w14:textId="54AA323A"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12" w:history="1">
        <w:r w:rsidRPr="004C519A">
          <w:rPr>
            <w:rStyle w:val="a3"/>
            <w:noProof/>
          </w:rPr>
          <w:t>Национальная информационная группа, 13.03.2026, Работа на доверии обходится дорого: записи в книжке оказались не способны гарантировать достойную пенсию</w:t>
        </w:r>
        <w:r>
          <w:rPr>
            <w:noProof/>
            <w:webHidden/>
          </w:rPr>
          <w:tab/>
        </w:r>
        <w:r>
          <w:rPr>
            <w:noProof/>
            <w:webHidden/>
          </w:rPr>
          <w:fldChar w:fldCharType="begin"/>
        </w:r>
        <w:r>
          <w:rPr>
            <w:noProof/>
            <w:webHidden/>
          </w:rPr>
          <w:instrText xml:space="preserve"> PAGEREF _Toc224543312 \h </w:instrText>
        </w:r>
        <w:r>
          <w:rPr>
            <w:noProof/>
            <w:webHidden/>
          </w:rPr>
        </w:r>
        <w:r>
          <w:rPr>
            <w:noProof/>
            <w:webHidden/>
          </w:rPr>
          <w:fldChar w:fldCharType="separate"/>
        </w:r>
        <w:r w:rsidR="00BF31D5">
          <w:rPr>
            <w:noProof/>
            <w:webHidden/>
          </w:rPr>
          <w:t>34</w:t>
        </w:r>
        <w:r>
          <w:rPr>
            <w:noProof/>
            <w:webHidden/>
          </w:rPr>
          <w:fldChar w:fldCharType="end"/>
        </w:r>
      </w:hyperlink>
    </w:p>
    <w:p w14:paraId="23F214CE" w14:textId="16FDF2CC" w:rsidR="00B1619F" w:rsidRDefault="00B1619F">
      <w:pPr>
        <w:pStyle w:val="31"/>
        <w:rPr>
          <w:rFonts w:asciiTheme="minorHAnsi" w:eastAsiaTheme="minorEastAsia" w:hAnsiTheme="minorHAnsi" w:cstheme="minorBidi"/>
          <w:sz w:val="22"/>
          <w:szCs w:val="22"/>
        </w:rPr>
      </w:pPr>
      <w:hyperlink w:anchor="_Toc224543313" w:history="1">
        <w:r w:rsidRPr="004C519A">
          <w:rPr>
            <w:rStyle w:val="a3"/>
          </w:rPr>
          <w:t>Российским гражданам рекомендовано заранее проверять данные о трудовом стаже на индивидуальном лицевом счете в Социальном фонде. Эксперт проекта Минфина «Моифинансы.рф» Ольга Дайнеко в беседе с «Прайм» пояснила, какие именно периоды чаще всего требуют уточнения. Невнимательность в этом вопросе может негативно отразиться на размере будущих выплат. Процесс корректировки сведений позволяет исправить как архивные ошибки, так и последствия недобросовестности работодателей. Ознакомиться с состоянием своего счета можно через личный кабинет на портале госуслуг или сайте фонда.</w:t>
        </w:r>
        <w:r>
          <w:rPr>
            <w:webHidden/>
          </w:rPr>
          <w:tab/>
        </w:r>
        <w:r>
          <w:rPr>
            <w:webHidden/>
          </w:rPr>
          <w:fldChar w:fldCharType="begin"/>
        </w:r>
        <w:r>
          <w:rPr>
            <w:webHidden/>
          </w:rPr>
          <w:instrText xml:space="preserve"> PAGEREF _Toc224543313 \h </w:instrText>
        </w:r>
        <w:r>
          <w:rPr>
            <w:webHidden/>
          </w:rPr>
        </w:r>
        <w:r>
          <w:rPr>
            <w:webHidden/>
          </w:rPr>
          <w:fldChar w:fldCharType="separate"/>
        </w:r>
        <w:r w:rsidR="00BF31D5">
          <w:rPr>
            <w:webHidden/>
          </w:rPr>
          <w:t>34</w:t>
        </w:r>
        <w:r>
          <w:rPr>
            <w:webHidden/>
          </w:rPr>
          <w:fldChar w:fldCharType="end"/>
        </w:r>
      </w:hyperlink>
    </w:p>
    <w:p w14:paraId="1914F975" w14:textId="7E29138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14" w:history="1">
        <w:r w:rsidRPr="004C519A">
          <w:rPr>
            <w:rStyle w:val="a3"/>
            <w:noProof/>
          </w:rPr>
          <w:t>NEWS.ru, 14.03.2026, Названы необходимые условия для получения страховой пенсии</w:t>
        </w:r>
        <w:r>
          <w:rPr>
            <w:noProof/>
            <w:webHidden/>
          </w:rPr>
          <w:tab/>
        </w:r>
        <w:r>
          <w:rPr>
            <w:noProof/>
            <w:webHidden/>
          </w:rPr>
          <w:fldChar w:fldCharType="begin"/>
        </w:r>
        <w:r>
          <w:rPr>
            <w:noProof/>
            <w:webHidden/>
          </w:rPr>
          <w:instrText xml:space="preserve"> PAGEREF _Toc224543314 \h </w:instrText>
        </w:r>
        <w:r>
          <w:rPr>
            <w:noProof/>
            <w:webHidden/>
          </w:rPr>
        </w:r>
        <w:r>
          <w:rPr>
            <w:noProof/>
            <w:webHidden/>
          </w:rPr>
          <w:fldChar w:fldCharType="separate"/>
        </w:r>
        <w:r w:rsidR="00BF31D5">
          <w:rPr>
            <w:noProof/>
            <w:webHidden/>
          </w:rPr>
          <w:t>36</w:t>
        </w:r>
        <w:r>
          <w:rPr>
            <w:noProof/>
            <w:webHidden/>
          </w:rPr>
          <w:fldChar w:fldCharType="end"/>
        </w:r>
      </w:hyperlink>
    </w:p>
    <w:p w14:paraId="54B2B014" w14:textId="69898BDA" w:rsidR="00B1619F" w:rsidRDefault="00B1619F">
      <w:pPr>
        <w:pStyle w:val="31"/>
        <w:rPr>
          <w:rFonts w:asciiTheme="minorHAnsi" w:eastAsiaTheme="minorEastAsia" w:hAnsiTheme="minorHAnsi" w:cstheme="minorBidi"/>
          <w:sz w:val="22"/>
          <w:szCs w:val="22"/>
        </w:rPr>
      </w:pPr>
      <w:hyperlink w:anchor="_Toc224543315" w:history="1">
        <w:r w:rsidRPr="004C519A">
          <w:rPr>
            <w:rStyle w:val="a3"/>
          </w:rPr>
          <w:t>Для получения страховой пенсии по старости необходимо иметь 15 лет трудового стажа и 30 индивидуальных пенсионных коэффициентов, заявил NEWS.ru доцент Финансового университета при правительстве России Петр Щербаченко. Помимо этого, по его словам, нужно достичь возраста, установленного законодательством.</w:t>
        </w:r>
        <w:r>
          <w:rPr>
            <w:webHidden/>
          </w:rPr>
          <w:tab/>
        </w:r>
        <w:r>
          <w:rPr>
            <w:webHidden/>
          </w:rPr>
          <w:fldChar w:fldCharType="begin"/>
        </w:r>
        <w:r>
          <w:rPr>
            <w:webHidden/>
          </w:rPr>
          <w:instrText xml:space="preserve"> PAGEREF _Toc224543315 \h </w:instrText>
        </w:r>
        <w:r>
          <w:rPr>
            <w:webHidden/>
          </w:rPr>
        </w:r>
        <w:r>
          <w:rPr>
            <w:webHidden/>
          </w:rPr>
          <w:fldChar w:fldCharType="separate"/>
        </w:r>
        <w:r w:rsidR="00BF31D5">
          <w:rPr>
            <w:webHidden/>
          </w:rPr>
          <w:t>36</w:t>
        </w:r>
        <w:r>
          <w:rPr>
            <w:webHidden/>
          </w:rPr>
          <w:fldChar w:fldCharType="end"/>
        </w:r>
      </w:hyperlink>
    </w:p>
    <w:p w14:paraId="6619E068" w14:textId="5D201A5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16" w:history="1">
        <w:r w:rsidRPr="004C519A">
          <w:rPr>
            <w:rStyle w:val="a3"/>
            <w:noProof/>
          </w:rPr>
          <w:t>Выберу.ру, 13.03.2026, Бедные девушки, бедные дедушки: почему у мужчин выше зарплата, а у женщин — пенсия</w:t>
        </w:r>
        <w:r>
          <w:rPr>
            <w:noProof/>
            <w:webHidden/>
          </w:rPr>
          <w:tab/>
        </w:r>
        <w:r>
          <w:rPr>
            <w:noProof/>
            <w:webHidden/>
          </w:rPr>
          <w:fldChar w:fldCharType="begin"/>
        </w:r>
        <w:r>
          <w:rPr>
            <w:noProof/>
            <w:webHidden/>
          </w:rPr>
          <w:instrText xml:space="preserve"> PAGEREF _Toc224543316 \h </w:instrText>
        </w:r>
        <w:r>
          <w:rPr>
            <w:noProof/>
            <w:webHidden/>
          </w:rPr>
        </w:r>
        <w:r>
          <w:rPr>
            <w:noProof/>
            <w:webHidden/>
          </w:rPr>
          <w:fldChar w:fldCharType="separate"/>
        </w:r>
        <w:r w:rsidR="00BF31D5">
          <w:rPr>
            <w:noProof/>
            <w:webHidden/>
          </w:rPr>
          <w:t>36</w:t>
        </w:r>
        <w:r>
          <w:rPr>
            <w:noProof/>
            <w:webHidden/>
          </w:rPr>
          <w:fldChar w:fldCharType="end"/>
        </w:r>
      </w:hyperlink>
    </w:p>
    <w:p w14:paraId="09C2DA44" w14:textId="05FF012A" w:rsidR="00B1619F" w:rsidRDefault="00B1619F">
      <w:pPr>
        <w:pStyle w:val="31"/>
        <w:rPr>
          <w:rFonts w:asciiTheme="minorHAnsi" w:eastAsiaTheme="minorEastAsia" w:hAnsiTheme="minorHAnsi" w:cstheme="minorBidi"/>
          <w:sz w:val="22"/>
          <w:szCs w:val="22"/>
        </w:rPr>
      </w:pPr>
      <w:hyperlink w:anchor="_Toc224543317" w:history="1">
        <w:r w:rsidRPr="004C519A">
          <w:rPr>
            <w:rStyle w:val="a3"/>
          </w:rPr>
          <w:t>В российской пенсионной статистике обнаружился парадокс: мужчины зарабатывают больше, а средняя пенсия выше у женщин. На первый взгляд это выглядит странно. Разбираемся, как так получилось и почему высокая зарплата не всегда превращается в высокую пенсию.</w:t>
        </w:r>
        <w:r>
          <w:rPr>
            <w:webHidden/>
          </w:rPr>
          <w:tab/>
        </w:r>
        <w:r>
          <w:rPr>
            <w:webHidden/>
          </w:rPr>
          <w:fldChar w:fldCharType="begin"/>
        </w:r>
        <w:r>
          <w:rPr>
            <w:webHidden/>
          </w:rPr>
          <w:instrText xml:space="preserve"> PAGEREF _Toc224543317 \h </w:instrText>
        </w:r>
        <w:r>
          <w:rPr>
            <w:webHidden/>
          </w:rPr>
        </w:r>
        <w:r>
          <w:rPr>
            <w:webHidden/>
          </w:rPr>
          <w:fldChar w:fldCharType="separate"/>
        </w:r>
        <w:r w:rsidR="00BF31D5">
          <w:rPr>
            <w:webHidden/>
          </w:rPr>
          <w:t>36</w:t>
        </w:r>
        <w:r>
          <w:rPr>
            <w:webHidden/>
          </w:rPr>
          <w:fldChar w:fldCharType="end"/>
        </w:r>
      </w:hyperlink>
    </w:p>
    <w:p w14:paraId="133C0613" w14:textId="78BB43DB"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18" w:history="1">
        <w:r w:rsidRPr="004C519A">
          <w:rPr>
            <w:rStyle w:val="a3"/>
            <w:noProof/>
          </w:rPr>
          <w:t>PNZ.ru, 13.03.2026, Индексация пенсий вернулась, но есть риски: почему работающим пенсионерам опасно увольняться</w:t>
        </w:r>
        <w:r>
          <w:rPr>
            <w:noProof/>
            <w:webHidden/>
          </w:rPr>
          <w:tab/>
        </w:r>
        <w:r>
          <w:rPr>
            <w:noProof/>
            <w:webHidden/>
          </w:rPr>
          <w:fldChar w:fldCharType="begin"/>
        </w:r>
        <w:r>
          <w:rPr>
            <w:noProof/>
            <w:webHidden/>
          </w:rPr>
          <w:instrText xml:space="preserve"> PAGEREF _Toc224543318 \h </w:instrText>
        </w:r>
        <w:r>
          <w:rPr>
            <w:noProof/>
            <w:webHidden/>
          </w:rPr>
        </w:r>
        <w:r>
          <w:rPr>
            <w:noProof/>
            <w:webHidden/>
          </w:rPr>
          <w:fldChar w:fldCharType="separate"/>
        </w:r>
        <w:r w:rsidR="00BF31D5">
          <w:rPr>
            <w:noProof/>
            <w:webHidden/>
          </w:rPr>
          <w:t>38</w:t>
        </w:r>
        <w:r>
          <w:rPr>
            <w:noProof/>
            <w:webHidden/>
          </w:rPr>
          <w:fldChar w:fldCharType="end"/>
        </w:r>
      </w:hyperlink>
    </w:p>
    <w:p w14:paraId="00C1B031" w14:textId="50567262" w:rsidR="00B1619F" w:rsidRDefault="00B1619F">
      <w:pPr>
        <w:pStyle w:val="31"/>
        <w:rPr>
          <w:rFonts w:asciiTheme="minorHAnsi" w:eastAsiaTheme="minorEastAsia" w:hAnsiTheme="minorHAnsi" w:cstheme="minorBidi"/>
          <w:sz w:val="22"/>
          <w:szCs w:val="22"/>
        </w:rPr>
      </w:pPr>
      <w:hyperlink w:anchor="_Toc224543319" w:history="1">
        <w:r w:rsidRPr="004C519A">
          <w:rPr>
            <w:rStyle w:val="a3"/>
          </w:rPr>
          <w:t>С 2025 года в России вновь начали индексировать пенсии граждан, которые продолжают работать после выхода на пенсию. До этого индексация для такой категории пенсионеров была фактически заморожена почти на девять лет.</w:t>
        </w:r>
        <w:r>
          <w:rPr>
            <w:webHidden/>
          </w:rPr>
          <w:tab/>
        </w:r>
        <w:r>
          <w:rPr>
            <w:webHidden/>
          </w:rPr>
          <w:fldChar w:fldCharType="begin"/>
        </w:r>
        <w:r>
          <w:rPr>
            <w:webHidden/>
          </w:rPr>
          <w:instrText xml:space="preserve"> PAGEREF _Toc224543319 \h </w:instrText>
        </w:r>
        <w:r>
          <w:rPr>
            <w:webHidden/>
          </w:rPr>
        </w:r>
        <w:r>
          <w:rPr>
            <w:webHidden/>
          </w:rPr>
          <w:fldChar w:fldCharType="separate"/>
        </w:r>
        <w:r w:rsidR="00BF31D5">
          <w:rPr>
            <w:webHidden/>
          </w:rPr>
          <w:t>38</w:t>
        </w:r>
        <w:r>
          <w:rPr>
            <w:webHidden/>
          </w:rPr>
          <w:fldChar w:fldCharType="end"/>
        </w:r>
      </w:hyperlink>
    </w:p>
    <w:p w14:paraId="2190FE80" w14:textId="7DCEAF9C"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20" w:history="1">
        <w:r w:rsidRPr="004C519A">
          <w:rPr>
            <w:rStyle w:val="a3"/>
            <w:noProof/>
          </w:rPr>
          <w:t>Life.ru, 13.03.2026, Пенсия по наследству. Кто может получить выплаты и как это сделать</w:t>
        </w:r>
        <w:r>
          <w:rPr>
            <w:noProof/>
            <w:webHidden/>
          </w:rPr>
          <w:tab/>
        </w:r>
        <w:r>
          <w:rPr>
            <w:noProof/>
            <w:webHidden/>
          </w:rPr>
          <w:fldChar w:fldCharType="begin"/>
        </w:r>
        <w:r>
          <w:rPr>
            <w:noProof/>
            <w:webHidden/>
          </w:rPr>
          <w:instrText xml:space="preserve"> PAGEREF _Toc224543320 \h </w:instrText>
        </w:r>
        <w:r>
          <w:rPr>
            <w:noProof/>
            <w:webHidden/>
          </w:rPr>
        </w:r>
        <w:r>
          <w:rPr>
            <w:noProof/>
            <w:webHidden/>
          </w:rPr>
          <w:fldChar w:fldCharType="separate"/>
        </w:r>
        <w:r w:rsidR="00BF31D5">
          <w:rPr>
            <w:noProof/>
            <w:webHidden/>
          </w:rPr>
          <w:t>39</w:t>
        </w:r>
        <w:r>
          <w:rPr>
            <w:noProof/>
            <w:webHidden/>
          </w:rPr>
          <w:fldChar w:fldCharType="end"/>
        </w:r>
      </w:hyperlink>
    </w:p>
    <w:p w14:paraId="52803EE7" w14:textId="4A7C2870" w:rsidR="00B1619F" w:rsidRDefault="00B1619F">
      <w:pPr>
        <w:pStyle w:val="31"/>
        <w:rPr>
          <w:rFonts w:asciiTheme="minorHAnsi" w:eastAsiaTheme="minorEastAsia" w:hAnsiTheme="minorHAnsi" w:cstheme="minorBidi"/>
          <w:sz w:val="22"/>
          <w:szCs w:val="22"/>
        </w:rPr>
      </w:pPr>
      <w:hyperlink w:anchor="_Toc224543321" w:history="1">
        <w:r w:rsidRPr="004C519A">
          <w:rPr>
            <w:rStyle w:val="a3"/>
          </w:rPr>
          <w:t>Юристы рассказали, кто и как может получить пенсию по наследству, а также какие выплаты унаследовать нельзя. Можно ли снимать деньги с карты покойного и что нужно учесть, чтобы не нарушить закон?</w:t>
        </w:r>
        <w:r>
          <w:rPr>
            <w:webHidden/>
          </w:rPr>
          <w:tab/>
        </w:r>
        <w:r>
          <w:rPr>
            <w:webHidden/>
          </w:rPr>
          <w:fldChar w:fldCharType="begin"/>
        </w:r>
        <w:r>
          <w:rPr>
            <w:webHidden/>
          </w:rPr>
          <w:instrText xml:space="preserve"> PAGEREF _Toc224543321 \h </w:instrText>
        </w:r>
        <w:r>
          <w:rPr>
            <w:webHidden/>
          </w:rPr>
        </w:r>
        <w:r>
          <w:rPr>
            <w:webHidden/>
          </w:rPr>
          <w:fldChar w:fldCharType="separate"/>
        </w:r>
        <w:r w:rsidR="00BF31D5">
          <w:rPr>
            <w:webHidden/>
          </w:rPr>
          <w:t>39</w:t>
        </w:r>
        <w:r>
          <w:rPr>
            <w:webHidden/>
          </w:rPr>
          <w:fldChar w:fldCharType="end"/>
        </w:r>
      </w:hyperlink>
    </w:p>
    <w:p w14:paraId="1CFA176C" w14:textId="594D3F32"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22" w:history="1">
        <w:r w:rsidRPr="004C519A">
          <w:rPr>
            <w:rStyle w:val="a3"/>
            <w:noProof/>
          </w:rPr>
          <w:t>Дни.Ру, 14.03.2026, Пенсионные баллы - в наследство: кому достанутся деньги тех, кто не дожил до пенсии?</w:t>
        </w:r>
        <w:r>
          <w:rPr>
            <w:noProof/>
            <w:webHidden/>
          </w:rPr>
          <w:tab/>
        </w:r>
        <w:r>
          <w:rPr>
            <w:noProof/>
            <w:webHidden/>
          </w:rPr>
          <w:fldChar w:fldCharType="begin"/>
        </w:r>
        <w:r>
          <w:rPr>
            <w:noProof/>
            <w:webHidden/>
          </w:rPr>
          <w:instrText xml:space="preserve"> PAGEREF _Toc224543322 \h </w:instrText>
        </w:r>
        <w:r>
          <w:rPr>
            <w:noProof/>
            <w:webHidden/>
          </w:rPr>
        </w:r>
        <w:r>
          <w:rPr>
            <w:noProof/>
            <w:webHidden/>
          </w:rPr>
          <w:fldChar w:fldCharType="separate"/>
        </w:r>
        <w:r w:rsidR="00BF31D5">
          <w:rPr>
            <w:noProof/>
            <w:webHidden/>
          </w:rPr>
          <w:t>42</w:t>
        </w:r>
        <w:r>
          <w:rPr>
            <w:noProof/>
            <w:webHidden/>
          </w:rPr>
          <w:fldChar w:fldCharType="end"/>
        </w:r>
      </w:hyperlink>
    </w:p>
    <w:p w14:paraId="416150D1" w14:textId="1D3A2092" w:rsidR="00B1619F" w:rsidRDefault="00B1619F">
      <w:pPr>
        <w:pStyle w:val="31"/>
        <w:rPr>
          <w:rFonts w:asciiTheme="minorHAnsi" w:eastAsiaTheme="minorEastAsia" w:hAnsiTheme="minorHAnsi" w:cstheme="minorBidi"/>
          <w:sz w:val="22"/>
          <w:szCs w:val="22"/>
        </w:rPr>
      </w:pPr>
      <w:hyperlink w:anchor="_Toc224543323" w:history="1">
        <w:r w:rsidRPr="004C519A">
          <w:rPr>
            <w:rStyle w:val="a3"/>
          </w:rPr>
          <w:t>Вопрос о том, куда уходят страховые взносы людей, которые честно трудились всю жизнь, но не успели воспользоваться заслуженным отдыхом, долгие годы оставался открытым. Теперь в этой истории наметился важный поворот. Группа парламентариев предложила передавать накопленные пенсионные баллы по наследству. Соответствующее обращение уже направили на имя премьер-министра Михаила Мишустина.</w:t>
        </w:r>
        <w:r>
          <w:rPr>
            <w:webHidden/>
          </w:rPr>
          <w:tab/>
        </w:r>
        <w:r>
          <w:rPr>
            <w:webHidden/>
          </w:rPr>
          <w:fldChar w:fldCharType="begin"/>
        </w:r>
        <w:r>
          <w:rPr>
            <w:webHidden/>
          </w:rPr>
          <w:instrText xml:space="preserve"> PAGEREF _Toc224543323 \h </w:instrText>
        </w:r>
        <w:r>
          <w:rPr>
            <w:webHidden/>
          </w:rPr>
        </w:r>
        <w:r>
          <w:rPr>
            <w:webHidden/>
          </w:rPr>
          <w:fldChar w:fldCharType="separate"/>
        </w:r>
        <w:r w:rsidR="00BF31D5">
          <w:rPr>
            <w:webHidden/>
          </w:rPr>
          <w:t>42</w:t>
        </w:r>
        <w:r>
          <w:rPr>
            <w:webHidden/>
          </w:rPr>
          <w:fldChar w:fldCharType="end"/>
        </w:r>
      </w:hyperlink>
    </w:p>
    <w:p w14:paraId="4D663FCF" w14:textId="5877D4C2"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24" w:history="1">
        <w:r w:rsidRPr="004C519A">
          <w:rPr>
            <w:rStyle w:val="a3"/>
            <w:noProof/>
          </w:rPr>
          <w:t>Конкурент, 13.03.2026, Пенсионерам сообщили о единовременной выплате через «Госуслуги»</w:t>
        </w:r>
        <w:r>
          <w:rPr>
            <w:noProof/>
            <w:webHidden/>
          </w:rPr>
          <w:tab/>
        </w:r>
        <w:r>
          <w:rPr>
            <w:noProof/>
            <w:webHidden/>
          </w:rPr>
          <w:fldChar w:fldCharType="begin"/>
        </w:r>
        <w:r>
          <w:rPr>
            <w:noProof/>
            <w:webHidden/>
          </w:rPr>
          <w:instrText xml:space="preserve"> PAGEREF _Toc224543324 \h </w:instrText>
        </w:r>
        <w:r>
          <w:rPr>
            <w:noProof/>
            <w:webHidden/>
          </w:rPr>
        </w:r>
        <w:r>
          <w:rPr>
            <w:noProof/>
            <w:webHidden/>
          </w:rPr>
          <w:fldChar w:fldCharType="separate"/>
        </w:r>
        <w:r w:rsidR="00BF31D5">
          <w:rPr>
            <w:noProof/>
            <w:webHidden/>
          </w:rPr>
          <w:t>43</w:t>
        </w:r>
        <w:r>
          <w:rPr>
            <w:noProof/>
            <w:webHidden/>
          </w:rPr>
          <w:fldChar w:fldCharType="end"/>
        </w:r>
      </w:hyperlink>
    </w:p>
    <w:p w14:paraId="66AAD8E4" w14:textId="4C346241" w:rsidR="00B1619F" w:rsidRDefault="00B1619F">
      <w:pPr>
        <w:pStyle w:val="31"/>
        <w:rPr>
          <w:rFonts w:asciiTheme="minorHAnsi" w:eastAsiaTheme="minorEastAsia" w:hAnsiTheme="minorHAnsi" w:cstheme="minorBidi"/>
          <w:sz w:val="22"/>
          <w:szCs w:val="22"/>
        </w:rPr>
      </w:pPr>
      <w:hyperlink w:anchor="_Toc224543325" w:history="1">
        <w:r w:rsidRPr="004C519A">
          <w:rPr>
            <w:rStyle w:val="a3"/>
          </w:rPr>
          <w:t>Россияне с пенсионными накоплениями до 439 тыс. руб. могут получить их единовременно. Такая возможность предоставляется, если расчетная ежемесячная выплата окажется ниже 10% от прожиточного минимума пенсионера. В 2026 г. это составит менее 1628 руб. в месяц. Об этом сообщил депутат Госдумы Алексей Говырин.</w:t>
        </w:r>
        <w:r>
          <w:rPr>
            <w:webHidden/>
          </w:rPr>
          <w:tab/>
        </w:r>
        <w:r>
          <w:rPr>
            <w:webHidden/>
          </w:rPr>
          <w:fldChar w:fldCharType="begin"/>
        </w:r>
        <w:r>
          <w:rPr>
            <w:webHidden/>
          </w:rPr>
          <w:instrText xml:space="preserve"> PAGEREF _Toc224543325 \h </w:instrText>
        </w:r>
        <w:r>
          <w:rPr>
            <w:webHidden/>
          </w:rPr>
        </w:r>
        <w:r>
          <w:rPr>
            <w:webHidden/>
          </w:rPr>
          <w:fldChar w:fldCharType="separate"/>
        </w:r>
        <w:r w:rsidR="00BF31D5">
          <w:rPr>
            <w:webHidden/>
          </w:rPr>
          <w:t>43</w:t>
        </w:r>
        <w:r>
          <w:rPr>
            <w:webHidden/>
          </w:rPr>
          <w:fldChar w:fldCharType="end"/>
        </w:r>
      </w:hyperlink>
    </w:p>
    <w:p w14:paraId="434F83DC" w14:textId="6A1019A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26" w:history="1">
        <w:r w:rsidRPr="004C519A">
          <w:rPr>
            <w:rStyle w:val="a3"/>
            <w:noProof/>
          </w:rPr>
          <w:t>DEITA.RU, 13.03.2026, Часть пенсионеров в апреле получит повышенную надбавку к пенсии</w:t>
        </w:r>
        <w:r>
          <w:rPr>
            <w:noProof/>
            <w:webHidden/>
          </w:rPr>
          <w:tab/>
        </w:r>
        <w:r>
          <w:rPr>
            <w:noProof/>
            <w:webHidden/>
          </w:rPr>
          <w:fldChar w:fldCharType="begin"/>
        </w:r>
        <w:r>
          <w:rPr>
            <w:noProof/>
            <w:webHidden/>
          </w:rPr>
          <w:instrText xml:space="preserve"> PAGEREF _Toc224543326 \h </w:instrText>
        </w:r>
        <w:r>
          <w:rPr>
            <w:noProof/>
            <w:webHidden/>
          </w:rPr>
        </w:r>
        <w:r>
          <w:rPr>
            <w:noProof/>
            <w:webHidden/>
          </w:rPr>
          <w:fldChar w:fldCharType="separate"/>
        </w:r>
        <w:r w:rsidR="00BF31D5">
          <w:rPr>
            <w:noProof/>
            <w:webHidden/>
          </w:rPr>
          <w:t>43</w:t>
        </w:r>
        <w:r>
          <w:rPr>
            <w:noProof/>
            <w:webHidden/>
          </w:rPr>
          <w:fldChar w:fldCharType="end"/>
        </w:r>
      </w:hyperlink>
    </w:p>
    <w:p w14:paraId="5C827160" w14:textId="5982ABEF" w:rsidR="00B1619F" w:rsidRDefault="00B1619F">
      <w:pPr>
        <w:pStyle w:val="31"/>
        <w:rPr>
          <w:rFonts w:asciiTheme="minorHAnsi" w:eastAsiaTheme="minorEastAsia" w:hAnsiTheme="minorHAnsi" w:cstheme="minorBidi"/>
          <w:sz w:val="22"/>
          <w:szCs w:val="22"/>
        </w:rPr>
      </w:pPr>
      <w:hyperlink w:anchor="_Toc224543327" w:history="1">
        <w:r w:rsidRPr="004C519A">
          <w:rPr>
            <w:rStyle w:val="a3"/>
          </w:rPr>
          <w:t>Граждане России, достигшие возраста 80 лет, а также люди I группы инвалидности, имеют право на существенное повышение своих пенсионных выплат. Законодательство предусматривает двойное увеличение фиксированной части страховой пенсии по старости для этих специальных категорий. Как только человек достигает 80-летнего возраста или получает статус инвалида I группы, его фиксированная часть пенсии автоматически удваивается, сообщает ИА DEITA.RU.</w:t>
        </w:r>
        <w:r>
          <w:rPr>
            <w:webHidden/>
          </w:rPr>
          <w:tab/>
        </w:r>
        <w:r>
          <w:rPr>
            <w:webHidden/>
          </w:rPr>
          <w:fldChar w:fldCharType="begin"/>
        </w:r>
        <w:r>
          <w:rPr>
            <w:webHidden/>
          </w:rPr>
          <w:instrText xml:space="preserve"> PAGEREF _Toc224543327 \h </w:instrText>
        </w:r>
        <w:r>
          <w:rPr>
            <w:webHidden/>
          </w:rPr>
        </w:r>
        <w:r>
          <w:rPr>
            <w:webHidden/>
          </w:rPr>
          <w:fldChar w:fldCharType="separate"/>
        </w:r>
        <w:r w:rsidR="00BF31D5">
          <w:rPr>
            <w:webHidden/>
          </w:rPr>
          <w:t>43</w:t>
        </w:r>
        <w:r>
          <w:rPr>
            <w:webHidden/>
          </w:rPr>
          <w:fldChar w:fldCharType="end"/>
        </w:r>
      </w:hyperlink>
    </w:p>
    <w:p w14:paraId="134463A4" w14:textId="0B62BF5D"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28" w:history="1">
        <w:r w:rsidRPr="004C519A">
          <w:rPr>
            <w:rStyle w:val="a3"/>
            <w:noProof/>
          </w:rPr>
          <w:t>DEITA.RU, 13.03.2026, Длинный стаж или большая зарплата: что важнее для пенсии</w:t>
        </w:r>
        <w:r>
          <w:rPr>
            <w:noProof/>
            <w:webHidden/>
          </w:rPr>
          <w:tab/>
        </w:r>
        <w:r>
          <w:rPr>
            <w:noProof/>
            <w:webHidden/>
          </w:rPr>
          <w:fldChar w:fldCharType="begin"/>
        </w:r>
        <w:r>
          <w:rPr>
            <w:noProof/>
            <w:webHidden/>
          </w:rPr>
          <w:instrText xml:space="preserve"> PAGEREF _Toc224543328 \h </w:instrText>
        </w:r>
        <w:r>
          <w:rPr>
            <w:noProof/>
            <w:webHidden/>
          </w:rPr>
        </w:r>
        <w:r>
          <w:rPr>
            <w:noProof/>
            <w:webHidden/>
          </w:rPr>
          <w:fldChar w:fldCharType="separate"/>
        </w:r>
        <w:r w:rsidR="00BF31D5">
          <w:rPr>
            <w:noProof/>
            <w:webHidden/>
          </w:rPr>
          <w:t>44</w:t>
        </w:r>
        <w:r>
          <w:rPr>
            <w:noProof/>
            <w:webHidden/>
          </w:rPr>
          <w:fldChar w:fldCharType="end"/>
        </w:r>
      </w:hyperlink>
    </w:p>
    <w:p w14:paraId="41AF5668" w14:textId="3F6756B0" w:rsidR="00B1619F" w:rsidRDefault="00B1619F">
      <w:pPr>
        <w:pStyle w:val="31"/>
        <w:rPr>
          <w:rFonts w:asciiTheme="minorHAnsi" w:eastAsiaTheme="minorEastAsia" w:hAnsiTheme="minorHAnsi" w:cstheme="minorBidi"/>
          <w:sz w:val="22"/>
          <w:szCs w:val="22"/>
        </w:rPr>
      </w:pPr>
      <w:hyperlink w:anchor="_Toc224543329" w:history="1">
        <w:r w:rsidRPr="004C519A">
          <w:rPr>
            <w:rStyle w:val="a3"/>
          </w:rPr>
          <w:t>В современном российском пенсионном законодательстве становится все менее актуальной дискуссия о предпочтении трудового стажа перед уровнем дохода.</w:t>
        </w:r>
        <w:r>
          <w:rPr>
            <w:webHidden/>
          </w:rPr>
          <w:tab/>
        </w:r>
        <w:r>
          <w:rPr>
            <w:webHidden/>
          </w:rPr>
          <w:fldChar w:fldCharType="begin"/>
        </w:r>
        <w:r>
          <w:rPr>
            <w:webHidden/>
          </w:rPr>
          <w:instrText xml:space="preserve"> PAGEREF _Toc224543329 \h </w:instrText>
        </w:r>
        <w:r>
          <w:rPr>
            <w:webHidden/>
          </w:rPr>
        </w:r>
        <w:r>
          <w:rPr>
            <w:webHidden/>
          </w:rPr>
          <w:fldChar w:fldCharType="separate"/>
        </w:r>
        <w:r w:rsidR="00BF31D5">
          <w:rPr>
            <w:webHidden/>
          </w:rPr>
          <w:t>44</w:t>
        </w:r>
        <w:r>
          <w:rPr>
            <w:webHidden/>
          </w:rPr>
          <w:fldChar w:fldCharType="end"/>
        </w:r>
      </w:hyperlink>
    </w:p>
    <w:p w14:paraId="7E92A6B9" w14:textId="04B7FF0B"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30" w:history="1">
        <w:r w:rsidRPr="004C519A">
          <w:rPr>
            <w:rStyle w:val="a3"/>
            <w:noProof/>
          </w:rPr>
          <w:t>PRIMPRESS, 13.03.2026, Какие категории пенсионеров получат повышенные выплаты с апреля</w:t>
        </w:r>
        <w:r>
          <w:rPr>
            <w:noProof/>
            <w:webHidden/>
          </w:rPr>
          <w:tab/>
        </w:r>
        <w:r>
          <w:rPr>
            <w:noProof/>
            <w:webHidden/>
          </w:rPr>
          <w:fldChar w:fldCharType="begin"/>
        </w:r>
        <w:r>
          <w:rPr>
            <w:noProof/>
            <w:webHidden/>
          </w:rPr>
          <w:instrText xml:space="preserve"> PAGEREF _Toc224543330 \h </w:instrText>
        </w:r>
        <w:r>
          <w:rPr>
            <w:noProof/>
            <w:webHidden/>
          </w:rPr>
        </w:r>
        <w:r>
          <w:rPr>
            <w:noProof/>
            <w:webHidden/>
          </w:rPr>
          <w:fldChar w:fldCharType="separate"/>
        </w:r>
        <w:r w:rsidR="00BF31D5">
          <w:rPr>
            <w:noProof/>
            <w:webHidden/>
          </w:rPr>
          <w:t>45</w:t>
        </w:r>
        <w:r>
          <w:rPr>
            <w:noProof/>
            <w:webHidden/>
          </w:rPr>
          <w:fldChar w:fldCharType="end"/>
        </w:r>
      </w:hyperlink>
    </w:p>
    <w:p w14:paraId="5B130A55" w14:textId="5B2917F1" w:rsidR="00B1619F" w:rsidRDefault="00B1619F">
      <w:pPr>
        <w:pStyle w:val="31"/>
        <w:rPr>
          <w:rFonts w:asciiTheme="minorHAnsi" w:eastAsiaTheme="minorEastAsia" w:hAnsiTheme="minorHAnsi" w:cstheme="minorBidi"/>
          <w:sz w:val="22"/>
          <w:szCs w:val="22"/>
        </w:rPr>
      </w:pPr>
      <w:hyperlink w:anchor="_Toc224543331" w:history="1">
        <w:r w:rsidRPr="004C519A">
          <w:rPr>
            <w:rStyle w:val="a3"/>
          </w:rPr>
          <w:t>С апреля ряд категорий российских пенсионеров увидят в своих выплатах прибавку за счет индексаций, региональных решений и перерасчетов. Речь идет не о единой доплате для всех, а о целой группе мер, зависящих от статуса, места жительства и состава семьи.</w:t>
        </w:r>
        <w:r>
          <w:rPr>
            <w:webHidden/>
          </w:rPr>
          <w:tab/>
        </w:r>
        <w:r>
          <w:rPr>
            <w:webHidden/>
          </w:rPr>
          <w:fldChar w:fldCharType="begin"/>
        </w:r>
        <w:r>
          <w:rPr>
            <w:webHidden/>
          </w:rPr>
          <w:instrText xml:space="preserve"> PAGEREF _Toc224543331 \h </w:instrText>
        </w:r>
        <w:r>
          <w:rPr>
            <w:webHidden/>
          </w:rPr>
        </w:r>
        <w:r>
          <w:rPr>
            <w:webHidden/>
          </w:rPr>
          <w:fldChar w:fldCharType="separate"/>
        </w:r>
        <w:r w:rsidR="00BF31D5">
          <w:rPr>
            <w:webHidden/>
          </w:rPr>
          <w:t>45</w:t>
        </w:r>
        <w:r>
          <w:rPr>
            <w:webHidden/>
          </w:rPr>
          <w:fldChar w:fldCharType="end"/>
        </w:r>
      </w:hyperlink>
    </w:p>
    <w:p w14:paraId="048033ED" w14:textId="53DBCBD8"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32" w:history="1">
        <w:r w:rsidRPr="004C519A">
          <w:rPr>
            <w:rStyle w:val="a3"/>
            <w:noProof/>
          </w:rPr>
          <w:t>PRIMPRESS, 13.03.2026, Что положено пенсионерам, у которых стаж до 1991 года: выплаты и скрытые льготы</w:t>
        </w:r>
        <w:r>
          <w:rPr>
            <w:noProof/>
            <w:webHidden/>
          </w:rPr>
          <w:tab/>
        </w:r>
        <w:r>
          <w:rPr>
            <w:noProof/>
            <w:webHidden/>
          </w:rPr>
          <w:fldChar w:fldCharType="begin"/>
        </w:r>
        <w:r>
          <w:rPr>
            <w:noProof/>
            <w:webHidden/>
          </w:rPr>
          <w:instrText xml:space="preserve"> PAGEREF _Toc224543332 \h </w:instrText>
        </w:r>
        <w:r>
          <w:rPr>
            <w:noProof/>
            <w:webHidden/>
          </w:rPr>
        </w:r>
        <w:r>
          <w:rPr>
            <w:noProof/>
            <w:webHidden/>
          </w:rPr>
          <w:fldChar w:fldCharType="separate"/>
        </w:r>
        <w:r w:rsidR="00BF31D5">
          <w:rPr>
            <w:noProof/>
            <w:webHidden/>
          </w:rPr>
          <w:t>46</w:t>
        </w:r>
        <w:r>
          <w:rPr>
            <w:noProof/>
            <w:webHidden/>
          </w:rPr>
          <w:fldChar w:fldCharType="end"/>
        </w:r>
      </w:hyperlink>
    </w:p>
    <w:p w14:paraId="4554C4CB" w14:textId="41A66A9D" w:rsidR="00B1619F" w:rsidRDefault="00B1619F">
      <w:pPr>
        <w:pStyle w:val="31"/>
        <w:rPr>
          <w:rFonts w:asciiTheme="minorHAnsi" w:eastAsiaTheme="minorEastAsia" w:hAnsiTheme="minorHAnsi" w:cstheme="minorBidi"/>
          <w:sz w:val="22"/>
          <w:szCs w:val="22"/>
        </w:rPr>
      </w:pPr>
      <w:hyperlink w:anchor="_Toc224543333" w:history="1">
        <w:r w:rsidRPr="004C519A">
          <w:rPr>
            <w:rStyle w:val="a3"/>
          </w:rPr>
          <w:t>Многие нынешние пенсионеры отработали значительную часть жизни еще в советское время, но не всегда понимают, как эти годы влияют на размер пенсии и право на доплаты. Между тем именно стаж до 1991 года часто дает возможность повысить выплату и оформить дополнительные льготы на региональном уровне.</w:t>
        </w:r>
        <w:r>
          <w:rPr>
            <w:webHidden/>
          </w:rPr>
          <w:tab/>
        </w:r>
        <w:r>
          <w:rPr>
            <w:webHidden/>
          </w:rPr>
          <w:fldChar w:fldCharType="begin"/>
        </w:r>
        <w:r>
          <w:rPr>
            <w:webHidden/>
          </w:rPr>
          <w:instrText xml:space="preserve"> PAGEREF _Toc224543333 \h </w:instrText>
        </w:r>
        <w:r>
          <w:rPr>
            <w:webHidden/>
          </w:rPr>
        </w:r>
        <w:r>
          <w:rPr>
            <w:webHidden/>
          </w:rPr>
          <w:fldChar w:fldCharType="separate"/>
        </w:r>
        <w:r w:rsidR="00BF31D5">
          <w:rPr>
            <w:webHidden/>
          </w:rPr>
          <w:t>46</w:t>
        </w:r>
        <w:r>
          <w:rPr>
            <w:webHidden/>
          </w:rPr>
          <w:fldChar w:fldCharType="end"/>
        </w:r>
      </w:hyperlink>
    </w:p>
    <w:p w14:paraId="600E7457" w14:textId="5B963CC9"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334" w:history="1">
        <w:r w:rsidRPr="004C519A">
          <w:rPr>
            <w:rStyle w:val="a3"/>
            <w:noProof/>
          </w:rPr>
          <w:t>НОВОСТИ МАКРОЭКОНОМИКИ</w:t>
        </w:r>
        <w:r>
          <w:rPr>
            <w:noProof/>
            <w:webHidden/>
          </w:rPr>
          <w:tab/>
        </w:r>
        <w:r>
          <w:rPr>
            <w:noProof/>
            <w:webHidden/>
          </w:rPr>
          <w:fldChar w:fldCharType="begin"/>
        </w:r>
        <w:r>
          <w:rPr>
            <w:noProof/>
            <w:webHidden/>
          </w:rPr>
          <w:instrText xml:space="preserve"> PAGEREF _Toc224543334 \h </w:instrText>
        </w:r>
        <w:r>
          <w:rPr>
            <w:noProof/>
            <w:webHidden/>
          </w:rPr>
        </w:r>
        <w:r>
          <w:rPr>
            <w:noProof/>
            <w:webHidden/>
          </w:rPr>
          <w:fldChar w:fldCharType="separate"/>
        </w:r>
        <w:r w:rsidR="00BF31D5">
          <w:rPr>
            <w:noProof/>
            <w:webHidden/>
          </w:rPr>
          <w:t>48</w:t>
        </w:r>
        <w:r>
          <w:rPr>
            <w:noProof/>
            <w:webHidden/>
          </w:rPr>
          <w:fldChar w:fldCharType="end"/>
        </w:r>
      </w:hyperlink>
    </w:p>
    <w:p w14:paraId="25920A38" w14:textId="764D4A61"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35" w:history="1">
        <w:r w:rsidRPr="004C519A">
          <w:rPr>
            <w:rStyle w:val="a3"/>
            <w:noProof/>
          </w:rPr>
          <w:t>Коммерсантъ, 13.03.2026, Инвестиции в России ушли в минус</w:t>
        </w:r>
        <w:r>
          <w:rPr>
            <w:noProof/>
            <w:webHidden/>
          </w:rPr>
          <w:tab/>
        </w:r>
        <w:r>
          <w:rPr>
            <w:noProof/>
            <w:webHidden/>
          </w:rPr>
          <w:fldChar w:fldCharType="begin"/>
        </w:r>
        <w:r>
          <w:rPr>
            <w:noProof/>
            <w:webHidden/>
          </w:rPr>
          <w:instrText xml:space="preserve"> PAGEREF _Toc224543335 \h </w:instrText>
        </w:r>
        <w:r>
          <w:rPr>
            <w:noProof/>
            <w:webHidden/>
          </w:rPr>
        </w:r>
        <w:r>
          <w:rPr>
            <w:noProof/>
            <w:webHidden/>
          </w:rPr>
          <w:fldChar w:fldCharType="separate"/>
        </w:r>
        <w:r w:rsidR="00BF31D5">
          <w:rPr>
            <w:noProof/>
            <w:webHidden/>
          </w:rPr>
          <w:t>48</w:t>
        </w:r>
        <w:r>
          <w:rPr>
            <w:noProof/>
            <w:webHidden/>
          </w:rPr>
          <w:fldChar w:fldCharType="end"/>
        </w:r>
      </w:hyperlink>
    </w:p>
    <w:p w14:paraId="6E9ECD4C" w14:textId="2F9B0445" w:rsidR="00B1619F" w:rsidRDefault="00B1619F">
      <w:pPr>
        <w:pStyle w:val="31"/>
        <w:rPr>
          <w:rFonts w:asciiTheme="minorHAnsi" w:eastAsiaTheme="minorEastAsia" w:hAnsiTheme="minorHAnsi" w:cstheme="minorBidi"/>
          <w:sz w:val="22"/>
          <w:szCs w:val="22"/>
        </w:rPr>
      </w:pPr>
      <w:hyperlink w:anchor="_Toc224543336" w:history="1">
        <w:r w:rsidRPr="004C519A">
          <w:rPr>
            <w:rStyle w:val="a3"/>
          </w:rPr>
          <w:t>Инвестиции в основной капитал в России в 2025 году сократились впервые за пять лет. По данным Росстата, их объем уменьшился на 2,3% в реальном выражении после роста на 8,4% в 2024 году и 9,8% в 2023 году. Такого снижения прогнозисты не ожидали. Похоже, что в текущих условиях предприятия не считают капвложения достаточно привлекательными или безопасными.</w:t>
        </w:r>
        <w:r>
          <w:rPr>
            <w:webHidden/>
          </w:rPr>
          <w:tab/>
        </w:r>
        <w:r>
          <w:rPr>
            <w:webHidden/>
          </w:rPr>
          <w:fldChar w:fldCharType="begin"/>
        </w:r>
        <w:r>
          <w:rPr>
            <w:webHidden/>
          </w:rPr>
          <w:instrText xml:space="preserve"> PAGEREF _Toc224543336 \h </w:instrText>
        </w:r>
        <w:r>
          <w:rPr>
            <w:webHidden/>
          </w:rPr>
        </w:r>
        <w:r>
          <w:rPr>
            <w:webHidden/>
          </w:rPr>
          <w:fldChar w:fldCharType="separate"/>
        </w:r>
        <w:r w:rsidR="00BF31D5">
          <w:rPr>
            <w:webHidden/>
          </w:rPr>
          <w:t>48</w:t>
        </w:r>
        <w:r>
          <w:rPr>
            <w:webHidden/>
          </w:rPr>
          <w:fldChar w:fldCharType="end"/>
        </w:r>
      </w:hyperlink>
    </w:p>
    <w:p w14:paraId="5D36DD56" w14:textId="2F4FAD8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37" w:history="1">
        <w:r w:rsidRPr="004C519A">
          <w:rPr>
            <w:rStyle w:val="a3"/>
            <w:noProof/>
          </w:rPr>
          <w:t>Эксперт, 12.03.2026, Совсем страховку потеряли</w:t>
        </w:r>
        <w:r>
          <w:rPr>
            <w:noProof/>
            <w:webHidden/>
          </w:rPr>
          <w:tab/>
        </w:r>
        <w:r>
          <w:rPr>
            <w:noProof/>
            <w:webHidden/>
          </w:rPr>
          <w:fldChar w:fldCharType="begin"/>
        </w:r>
        <w:r>
          <w:rPr>
            <w:noProof/>
            <w:webHidden/>
          </w:rPr>
          <w:instrText xml:space="preserve"> PAGEREF _Toc224543337 \h </w:instrText>
        </w:r>
        <w:r>
          <w:rPr>
            <w:noProof/>
            <w:webHidden/>
          </w:rPr>
        </w:r>
        <w:r>
          <w:rPr>
            <w:noProof/>
            <w:webHidden/>
          </w:rPr>
          <w:fldChar w:fldCharType="separate"/>
        </w:r>
        <w:r w:rsidR="00BF31D5">
          <w:rPr>
            <w:noProof/>
            <w:webHidden/>
          </w:rPr>
          <w:t>50</w:t>
        </w:r>
        <w:r>
          <w:rPr>
            <w:noProof/>
            <w:webHidden/>
          </w:rPr>
          <w:fldChar w:fldCharType="end"/>
        </w:r>
      </w:hyperlink>
    </w:p>
    <w:p w14:paraId="1CD6087B" w14:textId="5C3E8C5F" w:rsidR="00B1619F" w:rsidRDefault="00B1619F">
      <w:pPr>
        <w:pStyle w:val="31"/>
        <w:rPr>
          <w:rFonts w:asciiTheme="minorHAnsi" w:eastAsiaTheme="minorEastAsia" w:hAnsiTheme="minorHAnsi" w:cstheme="minorBidi"/>
          <w:sz w:val="22"/>
          <w:szCs w:val="22"/>
        </w:rPr>
      </w:pPr>
      <w:hyperlink w:anchor="_Toc224543338" w:history="1">
        <w:r w:rsidRPr="004C519A">
          <w:rPr>
            <w:rStyle w:val="a3"/>
          </w:rPr>
          <w:t>Темп роста страховых премий упал по итогам 2025 г. в разы по сравнению с 2024 г., сообщил ЦБ 11 марта. Драйвером роста рынка в целом стало инвестиционное страхование жизни, полисы которого с 2026 г. не продаются. Начавшееся в 2025 г. долевое страхование жизни пока не пользуется большим спросом. По оценкам агентства «Эксперт РА», в 2026 г. не стоит ждать бурного роста страховых премий.</w:t>
        </w:r>
        <w:r>
          <w:rPr>
            <w:webHidden/>
          </w:rPr>
          <w:tab/>
        </w:r>
        <w:r>
          <w:rPr>
            <w:webHidden/>
          </w:rPr>
          <w:fldChar w:fldCharType="begin"/>
        </w:r>
        <w:r>
          <w:rPr>
            <w:webHidden/>
          </w:rPr>
          <w:instrText xml:space="preserve"> PAGEREF _Toc224543338 \h </w:instrText>
        </w:r>
        <w:r>
          <w:rPr>
            <w:webHidden/>
          </w:rPr>
        </w:r>
        <w:r>
          <w:rPr>
            <w:webHidden/>
          </w:rPr>
          <w:fldChar w:fldCharType="separate"/>
        </w:r>
        <w:r w:rsidR="00BF31D5">
          <w:rPr>
            <w:webHidden/>
          </w:rPr>
          <w:t>50</w:t>
        </w:r>
        <w:r>
          <w:rPr>
            <w:webHidden/>
          </w:rPr>
          <w:fldChar w:fldCharType="end"/>
        </w:r>
      </w:hyperlink>
    </w:p>
    <w:p w14:paraId="5A102129" w14:textId="06F8208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39" w:history="1">
        <w:r w:rsidRPr="004C519A">
          <w:rPr>
            <w:rStyle w:val="a3"/>
            <w:noProof/>
          </w:rPr>
          <w:t>Независимая газета, 13.03.2026, Страхование жизни растет, молодеет и теснит привычные финансовые инструменты</w:t>
        </w:r>
        <w:r>
          <w:rPr>
            <w:noProof/>
            <w:webHidden/>
          </w:rPr>
          <w:tab/>
        </w:r>
        <w:r>
          <w:rPr>
            <w:noProof/>
            <w:webHidden/>
          </w:rPr>
          <w:fldChar w:fldCharType="begin"/>
        </w:r>
        <w:r>
          <w:rPr>
            <w:noProof/>
            <w:webHidden/>
          </w:rPr>
          <w:instrText xml:space="preserve"> PAGEREF _Toc224543339 \h </w:instrText>
        </w:r>
        <w:r>
          <w:rPr>
            <w:noProof/>
            <w:webHidden/>
          </w:rPr>
        </w:r>
        <w:r>
          <w:rPr>
            <w:noProof/>
            <w:webHidden/>
          </w:rPr>
          <w:fldChar w:fldCharType="separate"/>
        </w:r>
        <w:r w:rsidR="00BF31D5">
          <w:rPr>
            <w:noProof/>
            <w:webHidden/>
          </w:rPr>
          <w:t>51</w:t>
        </w:r>
        <w:r>
          <w:rPr>
            <w:noProof/>
            <w:webHidden/>
          </w:rPr>
          <w:fldChar w:fldCharType="end"/>
        </w:r>
      </w:hyperlink>
    </w:p>
    <w:p w14:paraId="37D510DD" w14:textId="54F58A95" w:rsidR="00B1619F" w:rsidRDefault="00B1619F">
      <w:pPr>
        <w:pStyle w:val="31"/>
        <w:rPr>
          <w:rFonts w:asciiTheme="minorHAnsi" w:eastAsiaTheme="minorEastAsia" w:hAnsiTheme="minorHAnsi" w:cstheme="minorBidi"/>
          <w:sz w:val="22"/>
          <w:szCs w:val="22"/>
        </w:rPr>
      </w:pPr>
      <w:hyperlink w:anchor="_Toc224543340" w:history="1">
        <w:r w:rsidRPr="004C519A">
          <w:rPr>
            <w:rStyle w:val="a3"/>
          </w:rPr>
          <w:t>В 2025 году российские страховщики жизни собрали 2,3 трлн руб., общий рост составил 8,5% год к году. Драйверами стали накопительные и инвестиционные продукты, при этом рынок уверенно смещается от коротких договоров в сторону долгосрочных программ, позволяющих не только защитить жизнь и здоровье, но и гарантированно сформировать и приумножить капитал.</w:t>
        </w:r>
        <w:r>
          <w:rPr>
            <w:webHidden/>
          </w:rPr>
          <w:tab/>
        </w:r>
        <w:r>
          <w:rPr>
            <w:webHidden/>
          </w:rPr>
          <w:fldChar w:fldCharType="begin"/>
        </w:r>
        <w:r>
          <w:rPr>
            <w:webHidden/>
          </w:rPr>
          <w:instrText xml:space="preserve"> PAGEREF _Toc224543340 \h </w:instrText>
        </w:r>
        <w:r>
          <w:rPr>
            <w:webHidden/>
          </w:rPr>
        </w:r>
        <w:r>
          <w:rPr>
            <w:webHidden/>
          </w:rPr>
          <w:fldChar w:fldCharType="separate"/>
        </w:r>
        <w:r w:rsidR="00BF31D5">
          <w:rPr>
            <w:webHidden/>
          </w:rPr>
          <w:t>51</w:t>
        </w:r>
        <w:r>
          <w:rPr>
            <w:webHidden/>
          </w:rPr>
          <w:fldChar w:fldCharType="end"/>
        </w:r>
      </w:hyperlink>
    </w:p>
    <w:p w14:paraId="03F4C881" w14:textId="23B9D318"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41" w:history="1">
        <w:r w:rsidRPr="004C519A">
          <w:rPr>
            <w:rStyle w:val="a3"/>
            <w:noProof/>
          </w:rPr>
          <w:t>ТАСС, 13.03.2026, В ГД предложили повысить лимит дохода по вкладам при назначении пособия на детей</w:t>
        </w:r>
        <w:r>
          <w:rPr>
            <w:noProof/>
            <w:webHidden/>
          </w:rPr>
          <w:tab/>
        </w:r>
        <w:r>
          <w:rPr>
            <w:noProof/>
            <w:webHidden/>
          </w:rPr>
          <w:fldChar w:fldCharType="begin"/>
        </w:r>
        <w:r>
          <w:rPr>
            <w:noProof/>
            <w:webHidden/>
          </w:rPr>
          <w:instrText xml:space="preserve"> PAGEREF _Toc224543341 \h </w:instrText>
        </w:r>
        <w:r>
          <w:rPr>
            <w:noProof/>
            <w:webHidden/>
          </w:rPr>
        </w:r>
        <w:r>
          <w:rPr>
            <w:noProof/>
            <w:webHidden/>
          </w:rPr>
          <w:fldChar w:fldCharType="separate"/>
        </w:r>
        <w:r w:rsidR="00BF31D5">
          <w:rPr>
            <w:noProof/>
            <w:webHidden/>
          </w:rPr>
          <w:t>55</w:t>
        </w:r>
        <w:r>
          <w:rPr>
            <w:noProof/>
            <w:webHidden/>
          </w:rPr>
          <w:fldChar w:fldCharType="end"/>
        </w:r>
      </w:hyperlink>
    </w:p>
    <w:p w14:paraId="60BCA4A6" w14:textId="05F596D7" w:rsidR="00B1619F" w:rsidRDefault="00B1619F">
      <w:pPr>
        <w:pStyle w:val="31"/>
        <w:rPr>
          <w:rFonts w:asciiTheme="minorHAnsi" w:eastAsiaTheme="minorEastAsia" w:hAnsiTheme="minorHAnsi" w:cstheme="minorBidi"/>
          <w:sz w:val="22"/>
          <w:szCs w:val="22"/>
        </w:rPr>
      </w:pPr>
      <w:hyperlink w:anchor="_Toc224543342" w:history="1">
        <w:r w:rsidRPr="004C519A">
          <w:rPr>
            <w:rStyle w:val="a3"/>
          </w:rPr>
          <w:t>Глава комитета Госдумы по развитию гражданского общества, вопросам общественных и религиозных объединений Яна Лантратова (СР) направила министру труда и социальной защиты РФ Антону Котякову письмо с предложением повысить допустимый доход по банковским вкладам, при котором семьи могут получать ежемесячное пособие на ребенка. Документ есть в распоряжении ТАСС.</w:t>
        </w:r>
        <w:r>
          <w:rPr>
            <w:webHidden/>
          </w:rPr>
          <w:tab/>
        </w:r>
        <w:r>
          <w:rPr>
            <w:webHidden/>
          </w:rPr>
          <w:fldChar w:fldCharType="begin"/>
        </w:r>
        <w:r>
          <w:rPr>
            <w:webHidden/>
          </w:rPr>
          <w:instrText xml:space="preserve"> PAGEREF _Toc224543342 \h </w:instrText>
        </w:r>
        <w:r>
          <w:rPr>
            <w:webHidden/>
          </w:rPr>
        </w:r>
        <w:r>
          <w:rPr>
            <w:webHidden/>
          </w:rPr>
          <w:fldChar w:fldCharType="separate"/>
        </w:r>
        <w:r w:rsidR="00BF31D5">
          <w:rPr>
            <w:webHidden/>
          </w:rPr>
          <w:t>55</w:t>
        </w:r>
        <w:r>
          <w:rPr>
            <w:webHidden/>
          </w:rPr>
          <w:fldChar w:fldCharType="end"/>
        </w:r>
      </w:hyperlink>
    </w:p>
    <w:p w14:paraId="40055F74" w14:textId="0CD60B9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43" w:history="1">
        <w:r w:rsidRPr="004C519A">
          <w:rPr>
            <w:rStyle w:val="a3"/>
            <w:noProof/>
          </w:rPr>
          <w:t>РИА Новости, 13.03.2026, Средняя зарплата россиян в 2025 году увеличилась на 13,5% - Котяков</w:t>
        </w:r>
        <w:r>
          <w:rPr>
            <w:noProof/>
            <w:webHidden/>
          </w:rPr>
          <w:tab/>
        </w:r>
        <w:r>
          <w:rPr>
            <w:noProof/>
            <w:webHidden/>
          </w:rPr>
          <w:fldChar w:fldCharType="begin"/>
        </w:r>
        <w:r>
          <w:rPr>
            <w:noProof/>
            <w:webHidden/>
          </w:rPr>
          <w:instrText xml:space="preserve"> PAGEREF _Toc224543343 \h </w:instrText>
        </w:r>
        <w:r>
          <w:rPr>
            <w:noProof/>
            <w:webHidden/>
          </w:rPr>
        </w:r>
        <w:r>
          <w:rPr>
            <w:noProof/>
            <w:webHidden/>
          </w:rPr>
          <w:fldChar w:fldCharType="separate"/>
        </w:r>
        <w:r w:rsidR="00BF31D5">
          <w:rPr>
            <w:noProof/>
            <w:webHidden/>
          </w:rPr>
          <w:t>56</w:t>
        </w:r>
        <w:r>
          <w:rPr>
            <w:noProof/>
            <w:webHidden/>
          </w:rPr>
          <w:fldChar w:fldCharType="end"/>
        </w:r>
      </w:hyperlink>
    </w:p>
    <w:p w14:paraId="292BB53E" w14:textId="76F8D24A" w:rsidR="00B1619F" w:rsidRDefault="00B1619F">
      <w:pPr>
        <w:pStyle w:val="31"/>
        <w:rPr>
          <w:rFonts w:asciiTheme="minorHAnsi" w:eastAsiaTheme="minorEastAsia" w:hAnsiTheme="minorHAnsi" w:cstheme="minorBidi"/>
          <w:sz w:val="22"/>
          <w:szCs w:val="22"/>
        </w:rPr>
      </w:pPr>
      <w:hyperlink w:anchor="_Toc224543344" w:history="1">
        <w:r w:rsidRPr="004C519A">
          <w:rPr>
            <w:rStyle w:val="a3"/>
          </w:rPr>
          <w:t>Средняя заработная плата россиян в 2025 году увеличилась на 13,5%, а реальная зарплата - на 4,4%, сообщил министр труда и социальной защиты РФ Антон Котяков.</w:t>
        </w:r>
        <w:r>
          <w:rPr>
            <w:webHidden/>
          </w:rPr>
          <w:tab/>
        </w:r>
        <w:r>
          <w:rPr>
            <w:webHidden/>
          </w:rPr>
          <w:fldChar w:fldCharType="begin"/>
        </w:r>
        <w:r>
          <w:rPr>
            <w:webHidden/>
          </w:rPr>
          <w:instrText xml:space="preserve"> PAGEREF _Toc224543344 \h </w:instrText>
        </w:r>
        <w:r>
          <w:rPr>
            <w:webHidden/>
          </w:rPr>
        </w:r>
        <w:r>
          <w:rPr>
            <w:webHidden/>
          </w:rPr>
          <w:fldChar w:fldCharType="separate"/>
        </w:r>
        <w:r w:rsidR="00BF31D5">
          <w:rPr>
            <w:webHidden/>
          </w:rPr>
          <w:t>56</w:t>
        </w:r>
        <w:r>
          <w:rPr>
            <w:webHidden/>
          </w:rPr>
          <w:fldChar w:fldCharType="end"/>
        </w:r>
      </w:hyperlink>
    </w:p>
    <w:p w14:paraId="0CD4C5AC" w14:textId="51AF8E9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45" w:history="1">
        <w:r w:rsidRPr="004C519A">
          <w:rPr>
            <w:rStyle w:val="a3"/>
            <w:noProof/>
          </w:rPr>
          <w:t>Интерфакс, 13.03.2026, Минтруда считает ситуацию с рождаемостью по-прежнему сложной</w:t>
        </w:r>
        <w:r>
          <w:rPr>
            <w:noProof/>
            <w:webHidden/>
          </w:rPr>
          <w:tab/>
        </w:r>
        <w:r>
          <w:rPr>
            <w:noProof/>
            <w:webHidden/>
          </w:rPr>
          <w:fldChar w:fldCharType="begin"/>
        </w:r>
        <w:r>
          <w:rPr>
            <w:noProof/>
            <w:webHidden/>
          </w:rPr>
          <w:instrText xml:space="preserve"> PAGEREF _Toc224543345 \h </w:instrText>
        </w:r>
        <w:r>
          <w:rPr>
            <w:noProof/>
            <w:webHidden/>
          </w:rPr>
        </w:r>
        <w:r>
          <w:rPr>
            <w:noProof/>
            <w:webHidden/>
          </w:rPr>
          <w:fldChar w:fldCharType="separate"/>
        </w:r>
        <w:r w:rsidR="00BF31D5">
          <w:rPr>
            <w:noProof/>
            <w:webHidden/>
          </w:rPr>
          <w:t>56</w:t>
        </w:r>
        <w:r>
          <w:rPr>
            <w:noProof/>
            <w:webHidden/>
          </w:rPr>
          <w:fldChar w:fldCharType="end"/>
        </w:r>
      </w:hyperlink>
    </w:p>
    <w:p w14:paraId="59B00929" w14:textId="60BE2DFB" w:rsidR="00B1619F" w:rsidRDefault="00B1619F">
      <w:pPr>
        <w:pStyle w:val="31"/>
        <w:rPr>
          <w:rFonts w:asciiTheme="minorHAnsi" w:eastAsiaTheme="minorEastAsia" w:hAnsiTheme="minorHAnsi" w:cstheme="minorBidi"/>
          <w:sz w:val="22"/>
          <w:szCs w:val="22"/>
        </w:rPr>
      </w:pPr>
      <w:hyperlink w:anchor="_Toc224543346" w:history="1">
        <w:r w:rsidRPr="004C519A">
          <w:rPr>
            <w:rStyle w:val="a3"/>
          </w:rPr>
          <w:t>В России ситуация с рождаемостью остается сложной, только 18 регионов в 2025 году показали рост суммарного коэффициента рождаемости (СКР), сообщил на итоговой коллегии Минтруда глава ведомства Антон Котяков.</w:t>
        </w:r>
        <w:r>
          <w:rPr>
            <w:webHidden/>
          </w:rPr>
          <w:tab/>
        </w:r>
        <w:r>
          <w:rPr>
            <w:webHidden/>
          </w:rPr>
          <w:fldChar w:fldCharType="begin"/>
        </w:r>
        <w:r>
          <w:rPr>
            <w:webHidden/>
          </w:rPr>
          <w:instrText xml:space="preserve"> PAGEREF _Toc224543346 \h </w:instrText>
        </w:r>
        <w:r>
          <w:rPr>
            <w:webHidden/>
          </w:rPr>
        </w:r>
        <w:r>
          <w:rPr>
            <w:webHidden/>
          </w:rPr>
          <w:fldChar w:fldCharType="separate"/>
        </w:r>
        <w:r w:rsidR="00BF31D5">
          <w:rPr>
            <w:webHidden/>
          </w:rPr>
          <w:t>56</w:t>
        </w:r>
        <w:r>
          <w:rPr>
            <w:webHidden/>
          </w:rPr>
          <w:fldChar w:fldCharType="end"/>
        </w:r>
      </w:hyperlink>
    </w:p>
    <w:p w14:paraId="515C5424" w14:textId="69AB66F2"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47" w:history="1">
        <w:r w:rsidRPr="004C519A">
          <w:rPr>
            <w:rStyle w:val="a3"/>
            <w:noProof/>
          </w:rPr>
          <w:t>Интерфакс, 13.03.2026, Более 50% портфеля розничных инвесторов составили финансовый и нефтегазовый секторы</w:t>
        </w:r>
        <w:r>
          <w:rPr>
            <w:noProof/>
            <w:webHidden/>
          </w:rPr>
          <w:tab/>
        </w:r>
        <w:r>
          <w:rPr>
            <w:noProof/>
            <w:webHidden/>
          </w:rPr>
          <w:fldChar w:fldCharType="begin"/>
        </w:r>
        <w:r>
          <w:rPr>
            <w:noProof/>
            <w:webHidden/>
          </w:rPr>
          <w:instrText xml:space="preserve"> PAGEREF _Toc224543347 \h </w:instrText>
        </w:r>
        <w:r>
          <w:rPr>
            <w:noProof/>
            <w:webHidden/>
          </w:rPr>
        </w:r>
        <w:r>
          <w:rPr>
            <w:noProof/>
            <w:webHidden/>
          </w:rPr>
          <w:fldChar w:fldCharType="separate"/>
        </w:r>
        <w:r w:rsidR="00BF31D5">
          <w:rPr>
            <w:noProof/>
            <w:webHidden/>
          </w:rPr>
          <w:t>57</w:t>
        </w:r>
        <w:r>
          <w:rPr>
            <w:noProof/>
            <w:webHidden/>
          </w:rPr>
          <w:fldChar w:fldCharType="end"/>
        </w:r>
      </w:hyperlink>
    </w:p>
    <w:p w14:paraId="5E14D8A5" w14:textId="638F0D01" w:rsidR="00B1619F" w:rsidRDefault="00B1619F">
      <w:pPr>
        <w:pStyle w:val="31"/>
        <w:rPr>
          <w:rFonts w:asciiTheme="minorHAnsi" w:eastAsiaTheme="minorEastAsia" w:hAnsiTheme="minorHAnsi" w:cstheme="minorBidi"/>
          <w:sz w:val="22"/>
          <w:szCs w:val="22"/>
        </w:rPr>
      </w:pPr>
      <w:hyperlink w:anchor="_Toc224543348" w:history="1">
        <w:r w:rsidRPr="004C519A">
          <w:rPr>
            <w:rStyle w:val="a3"/>
          </w:rPr>
          <w:t>Портфели акций и облигаций розничных инвесторов сосредоточены преимущественно в бумагах двух секторов - финансового и нефтегазового, говорится в докладе Банка России «Рынок розничных инвестиций».</w:t>
        </w:r>
        <w:r>
          <w:rPr>
            <w:webHidden/>
          </w:rPr>
          <w:tab/>
        </w:r>
        <w:r>
          <w:rPr>
            <w:webHidden/>
          </w:rPr>
          <w:fldChar w:fldCharType="begin"/>
        </w:r>
        <w:r>
          <w:rPr>
            <w:webHidden/>
          </w:rPr>
          <w:instrText xml:space="preserve"> PAGEREF _Toc224543348 \h </w:instrText>
        </w:r>
        <w:r>
          <w:rPr>
            <w:webHidden/>
          </w:rPr>
        </w:r>
        <w:r>
          <w:rPr>
            <w:webHidden/>
          </w:rPr>
          <w:fldChar w:fldCharType="separate"/>
        </w:r>
        <w:r w:rsidR="00BF31D5">
          <w:rPr>
            <w:webHidden/>
          </w:rPr>
          <w:t>57</w:t>
        </w:r>
        <w:r>
          <w:rPr>
            <w:webHidden/>
          </w:rPr>
          <w:fldChar w:fldCharType="end"/>
        </w:r>
      </w:hyperlink>
    </w:p>
    <w:p w14:paraId="60C81D89" w14:textId="5CCB171B"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49" w:history="1">
        <w:r w:rsidRPr="004C519A">
          <w:rPr>
            <w:rStyle w:val="a3"/>
            <w:noProof/>
          </w:rPr>
          <w:t xml:space="preserve">РИА Новости, 13.03.2026, </w:t>
        </w:r>
        <w:r w:rsidRPr="004C519A">
          <w:rPr>
            <w:rStyle w:val="a3"/>
            <w:rFonts w:eastAsia="Verdana"/>
            <w:noProof/>
          </w:rPr>
          <w:t>ЦБ РФ рекомендовал советам директоров финорганизаций усилить защиту прав потребителя</w:t>
        </w:r>
        <w:r>
          <w:rPr>
            <w:noProof/>
            <w:webHidden/>
          </w:rPr>
          <w:tab/>
        </w:r>
        <w:r>
          <w:rPr>
            <w:noProof/>
            <w:webHidden/>
          </w:rPr>
          <w:fldChar w:fldCharType="begin"/>
        </w:r>
        <w:r>
          <w:rPr>
            <w:noProof/>
            <w:webHidden/>
          </w:rPr>
          <w:instrText xml:space="preserve"> PAGEREF _Toc224543349 \h </w:instrText>
        </w:r>
        <w:r>
          <w:rPr>
            <w:noProof/>
            <w:webHidden/>
          </w:rPr>
        </w:r>
        <w:r>
          <w:rPr>
            <w:noProof/>
            <w:webHidden/>
          </w:rPr>
          <w:fldChar w:fldCharType="separate"/>
        </w:r>
        <w:r w:rsidR="00BF31D5">
          <w:rPr>
            <w:noProof/>
            <w:webHidden/>
          </w:rPr>
          <w:t>58</w:t>
        </w:r>
        <w:r>
          <w:rPr>
            <w:noProof/>
            <w:webHidden/>
          </w:rPr>
          <w:fldChar w:fldCharType="end"/>
        </w:r>
      </w:hyperlink>
    </w:p>
    <w:p w14:paraId="78220AAD" w14:textId="69352C44" w:rsidR="00B1619F" w:rsidRDefault="00B1619F">
      <w:pPr>
        <w:pStyle w:val="31"/>
        <w:rPr>
          <w:rFonts w:asciiTheme="minorHAnsi" w:eastAsiaTheme="minorEastAsia" w:hAnsiTheme="minorHAnsi" w:cstheme="minorBidi"/>
          <w:sz w:val="22"/>
          <w:szCs w:val="22"/>
        </w:rPr>
      </w:pPr>
      <w:hyperlink w:anchor="_Toc224543350" w:history="1">
        <w:r w:rsidRPr="004C519A">
          <w:rPr>
            <w:rStyle w:val="a3"/>
          </w:rPr>
          <w:t>ЦБ РФ рекомендовал финансовым организациям усилить защиту прав клиентов, в частности посоветовав советам директоров вести отдельный мониторинг соблюдения прав потребителей, следует из сообщения регулятора.</w:t>
        </w:r>
        <w:r>
          <w:rPr>
            <w:webHidden/>
          </w:rPr>
          <w:tab/>
        </w:r>
        <w:r>
          <w:rPr>
            <w:webHidden/>
          </w:rPr>
          <w:fldChar w:fldCharType="begin"/>
        </w:r>
        <w:r>
          <w:rPr>
            <w:webHidden/>
          </w:rPr>
          <w:instrText xml:space="preserve"> PAGEREF _Toc224543350 \h </w:instrText>
        </w:r>
        <w:r>
          <w:rPr>
            <w:webHidden/>
          </w:rPr>
        </w:r>
        <w:r>
          <w:rPr>
            <w:webHidden/>
          </w:rPr>
          <w:fldChar w:fldCharType="separate"/>
        </w:r>
        <w:r w:rsidR="00BF31D5">
          <w:rPr>
            <w:webHidden/>
          </w:rPr>
          <w:t>58</w:t>
        </w:r>
        <w:r>
          <w:rPr>
            <w:webHidden/>
          </w:rPr>
          <w:fldChar w:fldCharType="end"/>
        </w:r>
      </w:hyperlink>
    </w:p>
    <w:p w14:paraId="4D007CFE" w14:textId="136D982A"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51" w:history="1">
        <w:r w:rsidRPr="004C519A">
          <w:rPr>
            <w:rStyle w:val="a3"/>
            <w:noProof/>
          </w:rPr>
          <w:t>Интерфакс, 13.03.2026, Росстат отметил снижение числа бедных с 10,4 млн человек в 2024 году до 9,8 млн</w:t>
        </w:r>
        <w:r>
          <w:rPr>
            <w:noProof/>
            <w:webHidden/>
          </w:rPr>
          <w:tab/>
        </w:r>
        <w:r>
          <w:rPr>
            <w:noProof/>
            <w:webHidden/>
          </w:rPr>
          <w:fldChar w:fldCharType="begin"/>
        </w:r>
        <w:r>
          <w:rPr>
            <w:noProof/>
            <w:webHidden/>
          </w:rPr>
          <w:instrText xml:space="preserve"> PAGEREF _Toc224543351 \h </w:instrText>
        </w:r>
        <w:r>
          <w:rPr>
            <w:noProof/>
            <w:webHidden/>
          </w:rPr>
        </w:r>
        <w:r>
          <w:rPr>
            <w:noProof/>
            <w:webHidden/>
          </w:rPr>
          <w:fldChar w:fldCharType="separate"/>
        </w:r>
        <w:r w:rsidR="00BF31D5">
          <w:rPr>
            <w:noProof/>
            <w:webHidden/>
          </w:rPr>
          <w:t>58</w:t>
        </w:r>
        <w:r>
          <w:rPr>
            <w:noProof/>
            <w:webHidden/>
          </w:rPr>
          <w:fldChar w:fldCharType="end"/>
        </w:r>
      </w:hyperlink>
    </w:p>
    <w:p w14:paraId="26C7F6B7" w14:textId="55DC5266" w:rsidR="00B1619F" w:rsidRDefault="00B1619F">
      <w:pPr>
        <w:pStyle w:val="31"/>
        <w:rPr>
          <w:rFonts w:asciiTheme="minorHAnsi" w:eastAsiaTheme="minorEastAsia" w:hAnsiTheme="minorHAnsi" w:cstheme="minorBidi"/>
          <w:sz w:val="22"/>
          <w:szCs w:val="22"/>
        </w:rPr>
      </w:pPr>
      <w:hyperlink w:anchor="_Toc224543352" w:history="1">
        <w:r w:rsidRPr="004C519A">
          <w:rPr>
            <w:rStyle w:val="a3"/>
          </w:rPr>
          <w:t>В России численность населения с доходами ниже прожиточного минимума в 2025 году, по предварительным данным, составила 9,8 млн человек против 10,3 млн человек в 2024 году, сообщил Росстат.</w:t>
        </w:r>
        <w:r>
          <w:rPr>
            <w:webHidden/>
          </w:rPr>
          <w:tab/>
        </w:r>
        <w:r>
          <w:rPr>
            <w:webHidden/>
          </w:rPr>
          <w:fldChar w:fldCharType="begin"/>
        </w:r>
        <w:r>
          <w:rPr>
            <w:webHidden/>
          </w:rPr>
          <w:instrText xml:space="preserve"> PAGEREF _Toc224543352 \h </w:instrText>
        </w:r>
        <w:r>
          <w:rPr>
            <w:webHidden/>
          </w:rPr>
        </w:r>
        <w:r>
          <w:rPr>
            <w:webHidden/>
          </w:rPr>
          <w:fldChar w:fldCharType="separate"/>
        </w:r>
        <w:r w:rsidR="00BF31D5">
          <w:rPr>
            <w:webHidden/>
          </w:rPr>
          <w:t>58</w:t>
        </w:r>
        <w:r>
          <w:rPr>
            <w:webHidden/>
          </w:rPr>
          <w:fldChar w:fldCharType="end"/>
        </w:r>
      </w:hyperlink>
    </w:p>
    <w:p w14:paraId="6050872C" w14:textId="62335C46"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53" w:history="1">
        <w:r w:rsidRPr="004C519A">
          <w:rPr>
            <w:rStyle w:val="a3"/>
            <w:noProof/>
          </w:rPr>
          <w:t>minfin.gov.ru, 12.03.2026, Иван Чебесков: Минфин России ведет активную работу по подготовке отраслевых планов для выхода компаний на IPO</w:t>
        </w:r>
        <w:r>
          <w:rPr>
            <w:noProof/>
            <w:webHidden/>
          </w:rPr>
          <w:tab/>
        </w:r>
        <w:r>
          <w:rPr>
            <w:noProof/>
            <w:webHidden/>
          </w:rPr>
          <w:fldChar w:fldCharType="begin"/>
        </w:r>
        <w:r>
          <w:rPr>
            <w:noProof/>
            <w:webHidden/>
          </w:rPr>
          <w:instrText xml:space="preserve"> PAGEREF _Toc224543353 \h </w:instrText>
        </w:r>
        <w:r>
          <w:rPr>
            <w:noProof/>
            <w:webHidden/>
          </w:rPr>
        </w:r>
        <w:r>
          <w:rPr>
            <w:noProof/>
            <w:webHidden/>
          </w:rPr>
          <w:fldChar w:fldCharType="separate"/>
        </w:r>
        <w:r w:rsidR="00BF31D5">
          <w:rPr>
            <w:noProof/>
            <w:webHidden/>
          </w:rPr>
          <w:t>59</w:t>
        </w:r>
        <w:r>
          <w:rPr>
            <w:noProof/>
            <w:webHidden/>
          </w:rPr>
          <w:fldChar w:fldCharType="end"/>
        </w:r>
      </w:hyperlink>
    </w:p>
    <w:p w14:paraId="0C5E81C6" w14:textId="178F1684" w:rsidR="00B1619F" w:rsidRDefault="00B1619F">
      <w:pPr>
        <w:pStyle w:val="31"/>
        <w:rPr>
          <w:rFonts w:asciiTheme="minorHAnsi" w:eastAsiaTheme="minorEastAsia" w:hAnsiTheme="minorHAnsi" w:cstheme="minorBidi"/>
          <w:sz w:val="22"/>
          <w:szCs w:val="22"/>
        </w:rPr>
      </w:pPr>
      <w:hyperlink w:anchor="_Toc224543354" w:history="1">
        <w:r w:rsidRPr="004C519A">
          <w:rPr>
            <w:rStyle w:val="a3"/>
          </w:rPr>
          <w:t>В рамках поручения Президента Минфин России совместно с другими органами исполнительной власти осуществляет подготовку отраслевых планов по первичным размещениям российских акционерных обществ (АО), предусмотрев для эмитентов дополнительные меры поддержки в связи с их выходом на рынок капитала.</w:t>
        </w:r>
        <w:r>
          <w:rPr>
            <w:webHidden/>
          </w:rPr>
          <w:tab/>
        </w:r>
        <w:r>
          <w:rPr>
            <w:webHidden/>
          </w:rPr>
          <w:fldChar w:fldCharType="begin"/>
        </w:r>
        <w:r>
          <w:rPr>
            <w:webHidden/>
          </w:rPr>
          <w:instrText xml:space="preserve"> PAGEREF _Toc224543354 \h </w:instrText>
        </w:r>
        <w:r>
          <w:rPr>
            <w:webHidden/>
          </w:rPr>
        </w:r>
        <w:r>
          <w:rPr>
            <w:webHidden/>
          </w:rPr>
          <w:fldChar w:fldCharType="separate"/>
        </w:r>
        <w:r w:rsidR="00BF31D5">
          <w:rPr>
            <w:webHidden/>
          </w:rPr>
          <w:t>59</w:t>
        </w:r>
        <w:r>
          <w:rPr>
            <w:webHidden/>
          </w:rPr>
          <w:fldChar w:fldCharType="end"/>
        </w:r>
      </w:hyperlink>
    </w:p>
    <w:p w14:paraId="20A533CA" w14:textId="589F1625"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55" w:history="1">
        <w:r w:rsidRPr="004C519A">
          <w:rPr>
            <w:rStyle w:val="a3"/>
            <w:noProof/>
          </w:rPr>
          <w:t>Frank Media, 13.03.2026, Объем размещенных выпусков секьюритизации достиг исторического максимума в 2025 году</w:t>
        </w:r>
        <w:r>
          <w:rPr>
            <w:noProof/>
            <w:webHidden/>
          </w:rPr>
          <w:tab/>
        </w:r>
        <w:r>
          <w:rPr>
            <w:noProof/>
            <w:webHidden/>
          </w:rPr>
          <w:fldChar w:fldCharType="begin"/>
        </w:r>
        <w:r>
          <w:rPr>
            <w:noProof/>
            <w:webHidden/>
          </w:rPr>
          <w:instrText xml:space="preserve"> PAGEREF _Toc224543355 \h </w:instrText>
        </w:r>
        <w:r>
          <w:rPr>
            <w:noProof/>
            <w:webHidden/>
          </w:rPr>
        </w:r>
        <w:r>
          <w:rPr>
            <w:noProof/>
            <w:webHidden/>
          </w:rPr>
          <w:fldChar w:fldCharType="separate"/>
        </w:r>
        <w:r w:rsidR="00BF31D5">
          <w:rPr>
            <w:noProof/>
            <w:webHidden/>
          </w:rPr>
          <w:t>60</w:t>
        </w:r>
        <w:r>
          <w:rPr>
            <w:noProof/>
            <w:webHidden/>
          </w:rPr>
          <w:fldChar w:fldCharType="end"/>
        </w:r>
      </w:hyperlink>
    </w:p>
    <w:p w14:paraId="7CC0A252" w14:textId="1E1E5081" w:rsidR="00B1619F" w:rsidRDefault="00B1619F">
      <w:pPr>
        <w:pStyle w:val="31"/>
        <w:rPr>
          <w:rFonts w:asciiTheme="minorHAnsi" w:eastAsiaTheme="minorEastAsia" w:hAnsiTheme="minorHAnsi" w:cstheme="minorBidi"/>
          <w:sz w:val="22"/>
          <w:szCs w:val="22"/>
        </w:rPr>
      </w:pPr>
      <w:hyperlink w:anchor="_Toc224543356" w:history="1">
        <w:r w:rsidRPr="004C519A">
          <w:rPr>
            <w:rStyle w:val="a3"/>
          </w:rPr>
          <w:t>По итогам 2025 года объем секьюритизации достиг исторического максимума в размере 1,1 трлн рублей, говорится в «Обзоре финансовых инструментов» Банка России. Общий объем рынка секьюритизации за прошлый год вырос на 39%, до 2,6 трлн рублей.</w:t>
        </w:r>
        <w:r>
          <w:rPr>
            <w:webHidden/>
          </w:rPr>
          <w:tab/>
        </w:r>
        <w:r>
          <w:rPr>
            <w:webHidden/>
          </w:rPr>
          <w:fldChar w:fldCharType="begin"/>
        </w:r>
        <w:r>
          <w:rPr>
            <w:webHidden/>
          </w:rPr>
          <w:instrText xml:space="preserve"> PAGEREF _Toc224543356 \h </w:instrText>
        </w:r>
        <w:r>
          <w:rPr>
            <w:webHidden/>
          </w:rPr>
        </w:r>
        <w:r>
          <w:rPr>
            <w:webHidden/>
          </w:rPr>
          <w:fldChar w:fldCharType="separate"/>
        </w:r>
        <w:r w:rsidR="00BF31D5">
          <w:rPr>
            <w:webHidden/>
          </w:rPr>
          <w:t>60</w:t>
        </w:r>
        <w:r>
          <w:rPr>
            <w:webHidden/>
          </w:rPr>
          <w:fldChar w:fldCharType="end"/>
        </w:r>
      </w:hyperlink>
    </w:p>
    <w:p w14:paraId="0520311C" w14:textId="6E1A0FA7"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57" w:history="1">
        <w:r w:rsidRPr="004C519A">
          <w:rPr>
            <w:rStyle w:val="a3"/>
            <w:noProof/>
          </w:rPr>
          <w:t>Конкурент, 13.03.2026, «Ничего хорошего». Россиянам посоветовали не трогать сбережения</w:t>
        </w:r>
        <w:r>
          <w:rPr>
            <w:noProof/>
            <w:webHidden/>
          </w:rPr>
          <w:tab/>
        </w:r>
        <w:r>
          <w:rPr>
            <w:noProof/>
            <w:webHidden/>
          </w:rPr>
          <w:fldChar w:fldCharType="begin"/>
        </w:r>
        <w:r>
          <w:rPr>
            <w:noProof/>
            <w:webHidden/>
          </w:rPr>
          <w:instrText xml:space="preserve"> PAGEREF _Toc224543357 \h </w:instrText>
        </w:r>
        <w:r>
          <w:rPr>
            <w:noProof/>
            <w:webHidden/>
          </w:rPr>
        </w:r>
        <w:r>
          <w:rPr>
            <w:noProof/>
            <w:webHidden/>
          </w:rPr>
          <w:fldChar w:fldCharType="separate"/>
        </w:r>
        <w:r w:rsidR="00BF31D5">
          <w:rPr>
            <w:noProof/>
            <w:webHidden/>
          </w:rPr>
          <w:t>60</w:t>
        </w:r>
        <w:r>
          <w:rPr>
            <w:noProof/>
            <w:webHidden/>
          </w:rPr>
          <w:fldChar w:fldCharType="end"/>
        </w:r>
      </w:hyperlink>
    </w:p>
    <w:p w14:paraId="3F08A277" w14:textId="7D4E730C" w:rsidR="00B1619F" w:rsidRDefault="00B1619F">
      <w:pPr>
        <w:pStyle w:val="31"/>
        <w:rPr>
          <w:rFonts w:asciiTheme="minorHAnsi" w:eastAsiaTheme="minorEastAsia" w:hAnsiTheme="minorHAnsi" w:cstheme="minorBidi"/>
          <w:sz w:val="22"/>
          <w:szCs w:val="22"/>
        </w:rPr>
      </w:pPr>
      <w:hyperlink w:anchor="_Toc224543358" w:history="1">
        <w:r w:rsidRPr="004C519A">
          <w:rPr>
            <w:rStyle w:val="a3"/>
          </w:rPr>
          <w:t>Прогнозируемая в России стагфляция не представляет серьезной угрозы для населения, пока растут реальные доходы. Но экономическая ситуация в перспективе может ухудшиться. В связи с этим экономист Алексей Зубец рекомендует гражданам придержать свои накопления.</w:t>
        </w:r>
        <w:r>
          <w:rPr>
            <w:webHidden/>
          </w:rPr>
          <w:tab/>
        </w:r>
        <w:r>
          <w:rPr>
            <w:webHidden/>
          </w:rPr>
          <w:fldChar w:fldCharType="begin"/>
        </w:r>
        <w:r>
          <w:rPr>
            <w:webHidden/>
          </w:rPr>
          <w:instrText xml:space="preserve"> PAGEREF _Toc224543358 \h </w:instrText>
        </w:r>
        <w:r>
          <w:rPr>
            <w:webHidden/>
          </w:rPr>
        </w:r>
        <w:r>
          <w:rPr>
            <w:webHidden/>
          </w:rPr>
          <w:fldChar w:fldCharType="separate"/>
        </w:r>
        <w:r w:rsidR="00BF31D5">
          <w:rPr>
            <w:webHidden/>
          </w:rPr>
          <w:t>60</w:t>
        </w:r>
        <w:r>
          <w:rPr>
            <w:webHidden/>
          </w:rPr>
          <w:fldChar w:fldCharType="end"/>
        </w:r>
      </w:hyperlink>
    </w:p>
    <w:p w14:paraId="494D77E9" w14:textId="3DB3FCC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59" w:history="1">
        <w:r w:rsidRPr="004C519A">
          <w:rPr>
            <w:rStyle w:val="a3"/>
            <w:noProof/>
            <w:lang w:val="en-US"/>
          </w:rPr>
          <w:t>Deita</w:t>
        </w:r>
        <w:r w:rsidRPr="004C519A">
          <w:rPr>
            <w:rStyle w:val="a3"/>
            <w:noProof/>
          </w:rPr>
          <w:t>.</w:t>
        </w:r>
        <w:r w:rsidRPr="004C519A">
          <w:rPr>
            <w:rStyle w:val="a3"/>
            <w:noProof/>
            <w:lang w:val="en-US"/>
          </w:rPr>
          <w:t>ru</w:t>
        </w:r>
        <w:r w:rsidRPr="004C519A">
          <w:rPr>
            <w:rStyle w:val="a3"/>
            <w:noProof/>
          </w:rPr>
          <w:t>, 15.03.2026, Жить на проценты от вклада и не работать: почему так не стоит делать</w:t>
        </w:r>
        <w:r>
          <w:rPr>
            <w:noProof/>
            <w:webHidden/>
          </w:rPr>
          <w:tab/>
        </w:r>
        <w:r>
          <w:rPr>
            <w:noProof/>
            <w:webHidden/>
          </w:rPr>
          <w:fldChar w:fldCharType="begin"/>
        </w:r>
        <w:r>
          <w:rPr>
            <w:noProof/>
            <w:webHidden/>
          </w:rPr>
          <w:instrText xml:space="preserve"> PAGEREF _Toc224543359 \h </w:instrText>
        </w:r>
        <w:r>
          <w:rPr>
            <w:noProof/>
            <w:webHidden/>
          </w:rPr>
        </w:r>
        <w:r>
          <w:rPr>
            <w:noProof/>
            <w:webHidden/>
          </w:rPr>
          <w:fldChar w:fldCharType="separate"/>
        </w:r>
        <w:r w:rsidR="00BF31D5">
          <w:rPr>
            <w:noProof/>
            <w:webHidden/>
          </w:rPr>
          <w:t>61</w:t>
        </w:r>
        <w:r>
          <w:rPr>
            <w:noProof/>
            <w:webHidden/>
          </w:rPr>
          <w:fldChar w:fldCharType="end"/>
        </w:r>
      </w:hyperlink>
    </w:p>
    <w:p w14:paraId="3BFE06D4" w14:textId="131E80DB" w:rsidR="00B1619F" w:rsidRDefault="00B1619F">
      <w:pPr>
        <w:pStyle w:val="31"/>
        <w:rPr>
          <w:rFonts w:asciiTheme="minorHAnsi" w:eastAsiaTheme="minorEastAsia" w:hAnsiTheme="minorHAnsi" w:cstheme="minorBidi"/>
          <w:sz w:val="22"/>
          <w:szCs w:val="22"/>
        </w:rPr>
      </w:pPr>
      <w:hyperlink w:anchor="_Toc224543360" w:history="1">
        <w:r w:rsidRPr="004C519A">
          <w:rPr>
            <w:rStyle w:val="a3"/>
          </w:rPr>
          <w:t xml:space="preserve">Жить исключительно за счет процентов от вклада — теоретически возможно, однако для этого понадобится очень крупный стартовый капитал. Об этом предупредила Наталья Горковенко, руководитель управления розничного бизнеса ББР Банка, сообщает ИА </w:t>
        </w:r>
        <w:r w:rsidRPr="004C519A">
          <w:rPr>
            <w:rStyle w:val="a3"/>
            <w:lang w:val="en-US"/>
          </w:rPr>
          <w:t>DEITA</w:t>
        </w:r>
        <w:r w:rsidRPr="004C519A">
          <w:rPr>
            <w:rStyle w:val="a3"/>
          </w:rPr>
          <w:t>.</w:t>
        </w:r>
        <w:r w:rsidRPr="004C519A">
          <w:rPr>
            <w:rStyle w:val="a3"/>
            <w:lang w:val="en-US"/>
          </w:rPr>
          <w:t>RU</w:t>
        </w:r>
        <w:r w:rsidRPr="004C519A">
          <w:rPr>
            <w:rStyle w:val="a3"/>
          </w:rPr>
          <w:t>.</w:t>
        </w:r>
        <w:r>
          <w:rPr>
            <w:webHidden/>
          </w:rPr>
          <w:tab/>
        </w:r>
        <w:r>
          <w:rPr>
            <w:webHidden/>
          </w:rPr>
          <w:fldChar w:fldCharType="begin"/>
        </w:r>
        <w:r>
          <w:rPr>
            <w:webHidden/>
          </w:rPr>
          <w:instrText xml:space="preserve"> PAGEREF _Toc224543360 \h </w:instrText>
        </w:r>
        <w:r>
          <w:rPr>
            <w:webHidden/>
          </w:rPr>
        </w:r>
        <w:r>
          <w:rPr>
            <w:webHidden/>
          </w:rPr>
          <w:fldChar w:fldCharType="separate"/>
        </w:r>
        <w:r w:rsidR="00BF31D5">
          <w:rPr>
            <w:webHidden/>
          </w:rPr>
          <w:t>61</w:t>
        </w:r>
        <w:r>
          <w:rPr>
            <w:webHidden/>
          </w:rPr>
          <w:fldChar w:fldCharType="end"/>
        </w:r>
      </w:hyperlink>
    </w:p>
    <w:p w14:paraId="1B58BD0C" w14:textId="443816E6"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361" w:history="1">
        <w:r w:rsidRPr="004C519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_Toc224543361 \h </w:instrText>
        </w:r>
        <w:r>
          <w:rPr>
            <w:noProof/>
            <w:webHidden/>
          </w:rPr>
        </w:r>
        <w:r>
          <w:rPr>
            <w:noProof/>
            <w:webHidden/>
          </w:rPr>
          <w:fldChar w:fldCharType="separate"/>
        </w:r>
        <w:r w:rsidR="00BF31D5">
          <w:rPr>
            <w:noProof/>
            <w:webHidden/>
          </w:rPr>
          <w:t>63</w:t>
        </w:r>
        <w:r>
          <w:rPr>
            <w:noProof/>
            <w:webHidden/>
          </w:rPr>
          <w:fldChar w:fldCharType="end"/>
        </w:r>
      </w:hyperlink>
    </w:p>
    <w:p w14:paraId="36593A85" w14:textId="627194AF"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362" w:history="1">
        <w:r w:rsidRPr="004C519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_Toc224543362 \h </w:instrText>
        </w:r>
        <w:r>
          <w:rPr>
            <w:noProof/>
            <w:webHidden/>
          </w:rPr>
        </w:r>
        <w:r>
          <w:rPr>
            <w:noProof/>
            <w:webHidden/>
          </w:rPr>
          <w:fldChar w:fldCharType="separate"/>
        </w:r>
        <w:r w:rsidR="00BF31D5">
          <w:rPr>
            <w:noProof/>
            <w:webHidden/>
          </w:rPr>
          <w:t>63</w:t>
        </w:r>
        <w:r>
          <w:rPr>
            <w:noProof/>
            <w:webHidden/>
          </w:rPr>
          <w:fldChar w:fldCharType="end"/>
        </w:r>
      </w:hyperlink>
    </w:p>
    <w:p w14:paraId="1826CCE5" w14:textId="56DF6BB0"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63" w:history="1">
        <w:r w:rsidRPr="004C519A">
          <w:rPr>
            <w:rStyle w:val="a3"/>
            <w:noProof/>
            <w:lang w:val="en-US"/>
          </w:rPr>
          <w:t>oxu</w:t>
        </w:r>
        <w:r w:rsidRPr="004C519A">
          <w:rPr>
            <w:rStyle w:val="a3"/>
            <w:noProof/>
          </w:rPr>
          <w:t>.</w:t>
        </w:r>
        <w:r w:rsidRPr="004C519A">
          <w:rPr>
            <w:rStyle w:val="a3"/>
            <w:noProof/>
            <w:lang w:val="en-US"/>
          </w:rPr>
          <w:t>az</w:t>
        </w:r>
        <w:r w:rsidRPr="004C519A">
          <w:rPr>
            <w:rStyle w:val="a3"/>
            <w:noProof/>
          </w:rPr>
          <w:t>, 25.03.2026, В пенсионной системе ожидаются большие изменения: накопления можно будет использовать на покупку жилья и открытие бизнеса</w:t>
        </w:r>
        <w:r>
          <w:rPr>
            <w:noProof/>
            <w:webHidden/>
          </w:rPr>
          <w:tab/>
        </w:r>
        <w:r>
          <w:rPr>
            <w:noProof/>
            <w:webHidden/>
          </w:rPr>
          <w:fldChar w:fldCharType="begin"/>
        </w:r>
        <w:r>
          <w:rPr>
            <w:noProof/>
            <w:webHidden/>
          </w:rPr>
          <w:instrText xml:space="preserve"> PAGEREF _Toc224543363 \h </w:instrText>
        </w:r>
        <w:r>
          <w:rPr>
            <w:noProof/>
            <w:webHidden/>
          </w:rPr>
        </w:r>
        <w:r>
          <w:rPr>
            <w:noProof/>
            <w:webHidden/>
          </w:rPr>
          <w:fldChar w:fldCharType="separate"/>
        </w:r>
        <w:r w:rsidR="00BF31D5">
          <w:rPr>
            <w:noProof/>
            <w:webHidden/>
          </w:rPr>
          <w:t>63</w:t>
        </w:r>
        <w:r>
          <w:rPr>
            <w:noProof/>
            <w:webHidden/>
          </w:rPr>
          <w:fldChar w:fldCharType="end"/>
        </w:r>
      </w:hyperlink>
    </w:p>
    <w:p w14:paraId="238F3919" w14:textId="47CBB625" w:rsidR="00B1619F" w:rsidRDefault="00B1619F">
      <w:pPr>
        <w:pStyle w:val="31"/>
        <w:rPr>
          <w:rFonts w:asciiTheme="minorHAnsi" w:eastAsiaTheme="minorEastAsia" w:hAnsiTheme="minorHAnsi" w:cstheme="minorBidi"/>
          <w:sz w:val="22"/>
          <w:szCs w:val="22"/>
        </w:rPr>
      </w:pPr>
      <w:hyperlink w:anchor="_Toc224543364" w:history="1">
        <w:r w:rsidRPr="004C519A">
          <w:rPr>
            <w:rStyle w:val="a3"/>
          </w:rPr>
          <w:t>В Азербайджане ожидается создание частных пенсионных фондов. Как сообщает Oxu.Az, об этом Xəzər Xəbər заявил член Комитета по экономической политике, промышленности и предпринимательству Милли Меджлиса Вугар Байрамов.</w:t>
        </w:r>
        <w:r>
          <w:rPr>
            <w:webHidden/>
          </w:rPr>
          <w:tab/>
        </w:r>
        <w:r>
          <w:rPr>
            <w:webHidden/>
          </w:rPr>
          <w:fldChar w:fldCharType="begin"/>
        </w:r>
        <w:r>
          <w:rPr>
            <w:webHidden/>
          </w:rPr>
          <w:instrText xml:space="preserve"> PAGEREF _Toc224543364 \h </w:instrText>
        </w:r>
        <w:r>
          <w:rPr>
            <w:webHidden/>
          </w:rPr>
        </w:r>
        <w:r>
          <w:rPr>
            <w:webHidden/>
          </w:rPr>
          <w:fldChar w:fldCharType="separate"/>
        </w:r>
        <w:r w:rsidR="00BF31D5">
          <w:rPr>
            <w:webHidden/>
          </w:rPr>
          <w:t>63</w:t>
        </w:r>
        <w:r>
          <w:rPr>
            <w:webHidden/>
          </w:rPr>
          <w:fldChar w:fldCharType="end"/>
        </w:r>
      </w:hyperlink>
    </w:p>
    <w:p w14:paraId="488E27A2" w14:textId="3AF7489D"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65" w:history="1">
        <w:r w:rsidRPr="004C519A">
          <w:rPr>
            <w:rStyle w:val="a3"/>
            <w:noProof/>
          </w:rPr>
          <w:t>inbusiness.kz, 13.03.2026, Цена вашей старости: вся правда о будущих пенсиях в Казахстане</w:t>
        </w:r>
        <w:r>
          <w:rPr>
            <w:noProof/>
            <w:webHidden/>
          </w:rPr>
          <w:tab/>
        </w:r>
        <w:r>
          <w:rPr>
            <w:noProof/>
            <w:webHidden/>
          </w:rPr>
          <w:fldChar w:fldCharType="begin"/>
        </w:r>
        <w:r>
          <w:rPr>
            <w:noProof/>
            <w:webHidden/>
          </w:rPr>
          <w:instrText xml:space="preserve"> PAGEREF _Toc224543365 \h </w:instrText>
        </w:r>
        <w:r>
          <w:rPr>
            <w:noProof/>
            <w:webHidden/>
          </w:rPr>
        </w:r>
        <w:r>
          <w:rPr>
            <w:noProof/>
            <w:webHidden/>
          </w:rPr>
          <w:fldChar w:fldCharType="separate"/>
        </w:r>
        <w:r w:rsidR="00BF31D5">
          <w:rPr>
            <w:noProof/>
            <w:webHidden/>
          </w:rPr>
          <w:t>64</w:t>
        </w:r>
        <w:r>
          <w:rPr>
            <w:noProof/>
            <w:webHidden/>
          </w:rPr>
          <w:fldChar w:fldCharType="end"/>
        </w:r>
      </w:hyperlink>
    </w:p>
    <w:p w14:paraId="10934A7F" w14:textId="6F1AABE5" w:rsidR="00B1619F" w:rsidRDefault="00B1619F">
      <w:pPr>
        <w:pStyle w:val="31"/>
        <w:rPr>
          <w:rFonts w:asciiTheme="minorHAnsi" w:eastAsiaTheme="minorEastAsia" w:hAnsiTheme="minorHAnsi" w:cstheme="minorBidi"/>
          <w:sz w:val="22"/>
          <w:szCs w:val="22"/>
        </w:rPr>
      </w:pPr>
      <w:hyperlink w:anchor="_Toc224543366" w:history="1">
        <w:r w:rsidRPr="004C519A">
          <w:rPr>
            <w:rStyle w:val="a3"/>
          </w:rPr>
          <w:t>57 миллионов тенге на счету — именно такую сумму нужно накопить казахстанцу при выходе на пенсию, чтобы обеспечить себе ежемесячную выплату в триста тысяч.</w:t>
        </w:r>
        <w:r>
          <w:rPr>
            <w:webHidden/>
          </w:rPr>
          <w:tab/>
        </w:r>
        <w:r>
          <w:rPr>
            <w:webHidden/>
          </w:rPr>
          <w:fldChar w:fldCharType="begin"/>
        </w:r>
        <w:r>
          <w:rPr>
            <w:webHidden/>
          </w:rPr>
          <w:instrText xml:space="preserve"> PAGEREF _Toc224543366 \h </w:instrText>
        </w:r>
        <w:r>
          <w:rPr>
            <w:webHidden/>
          </w:rPr>
        </w:r>
        <w:r>
          <w:rPr>
            <w:webHidden/>
          </w:rPr>
          <w:fldChar w:fldCharType="separate"/>
        </w:r>
        <w:r w:rsidR="00BF31D5">
          <w:rPr>
            <w:webHidden/>
          </w:rPr>
          <w:t>64</w:t>
        </w:r>
        <w:r>
          <w:rPr>
            <w:webHidden/>
          </w:rPr>
          <w:fldChar w:fldCharType="end"/>
        </w:r>
      </w:hyperlink>
    </w:p>
    <w:p w14:paraId="7D9D990A" w14:textId="7E54548B"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67" w:history="1">
        <w:r w:rsidRPr="004C519A">
          <w:rPr>
            <w:rStyle w:val="a3"/>
            <w:noProof/>
          </w:rPr>
          <w:t>inbusiness.kz, 13.03.2026, Казахстанцам предсказали снижение будущих пенсий</w:t>
        </w:r>
        <w:r>
          <w:rPr>
            <w:noProof/>
            <w:webHidden/>
          </w:rPr>
          <w:tab/>
        </w:r>
        <w:r>
          <w:rPr>
            <w:noProof/>
            <w:webHidden/>
          </w:rPr>
          <w:fldChar w:fldCharType="begin"/>
        </w:r>
        <w:r>
          <w:rPr>
            <w:noProof/>
            <w:webHidden/>
          </w:rPr>
          <w:instrText xml:space="preserve"> PAGEREF _Toc224543367 \h </w:instrText>
        </w:r>
        <w:r>
          <w:rPr>
            <w:noProof/>
            <w:webHidden/>
          </w:rPr>
        </w:r>
        <w:r>
          <w:rPr>
            <w:noProof/>
            <w:webHidden/>
          </w:rPr>
          <w:fldChar w:fldCharType="separate"/>
        </w:r>
        <w:r w:rsidR="00BF31D5">
          <w:rPr>
            <w:noProof/>
            <w:webHidden/>
          </w:rPr>
          <w:t>65</w:t>
        </w:r>
        <w:r>
          <w:rPr>
            <w:noProof/>
            <w:webHidden/>
          </w:rPr>
          <w:fldChar w:fldCharType="end"/>
        </w:r>
      </w:hyperlink>
    </w:p>
    <w:p w14:paraId="22050999" w14:textId="1AE713FC" w:rsidR="00B1619F" w:rsidRDefault="00B1619F">
      <w:pPr>
        <w:pStyle w:val="31"/>
        <w:rPr>
          <w:rFonts w:asciiTheme="minorHAnsi" w:eastAsiaTheme="minorEastAsia" w:hAnsiTheme="minorHAnsi" w:cstheme="minorBidi"/>
          <w:sz w:val="22"/>
          <w:szCs w:val="22"/>
        </w:rPr>
      </w:pPr>
      <w:hyperlink w:anchor="_Toc224543368" w:history="1">
        <w:r w:rsidRPr="004C519A">
          <w:rPr>
            <w:rStyle w:val="a3"/>
          </w:rPr>
          <w:t>Причиной станут массовые изъятия накоплений из пенсионной системы, который перевалили планку в 5 трлн тенге.</w:t>
        </w:r>
        <w:r>
          <w:rPr>
            <w:webHidden/>
          </w:rPr>
          <w:tab/>
        </w:r>
        <w:r>
          <w:rPr>
            <w:webHidden/>
          </w:rPr>
          <w:fldChar w:fldCharType="begin"/>
        </w:r>
        <w:r>
          <w:rPr>
            <w:webHidden/>
          </w:rPr>
          <w:instrText xml:space="preserve"> PAGEREF _Toc224543368 \h </w:instrText>
        </w:r>
        <w:r>
          <w:rPr>
            <w:webHidden/>
          </w:rPr>
        </w:r>
        <w:r>
          <w:rPr>
            <w:webHidden/>
          </w:rPr>
          <w:fldChar w:fldCharType="separate"/>
        </w:r>
        <w:r w:rsidR="00BF31D5">
          <w:rPr>
            <w:webHidden/>
          </w:rPr>
          <w:t>65</w:t>
        </w:r>
        <w:r>
          <w:rPr>
            <w:webHidden/>
          </w:rPr>
          <w:fldChar w:fldCharType="end"/>
        </w:r>
      </w:hyperlink>
    </w:p>
    <w:p w14:paraId="364DFAE4" w14:textId="5EBB86C6"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69" w:history="1">
        <w:r w:rsidRPr="004C519A">
          <w:rPr>
            <w:rStyle w:val="a3"/>
            <w:noProof/>
            <w:lang w:val="en-US"/>
          </w:rPr>
          <w:t>Kapital</w:t>
        </w:r>
        <w:r w:rsidRPr="004C519A">
          <w:rPr>
            <w:rStyle w:val="a3"/>
            <w:noProof/>
          </w:rPr>
          <w:t>.</w:t>
        </w:r>
        <w:r w:rsidRPr="004C519A">
          <w:rPr>
            <w:rStyle w:val="a3"/>
            <w:noProof/>
            <w:lang w:val="en-US"/>
          </w:rPr>
          <w:t>kz</w:t>
        </w:r>
        <w:r w:rsidRPr="004C519A">
          <w:rPr>
            <w:rStyle w:val="a3"/>
            <w:noProof/>
          </w:rPr>
          <w:t>, 15.03.2025, Эксперты обсудили доходность по пенсионным активам</w:t>
        </w:r>
        <w:r>
          <w:rPr>
            <w:noProof/>
            <w:webHidden/>
          </w:rPr>
          <w:tab/>
        </w:r>
        <w:r>
          <w:rPr>
            <w:noProof/>
            <w:webHidden/>
          </w:rPr>
          <w:fldChar w:fldCharType="begin"/>
        </w:r>
        <w:r>
          <w:rPr>
            <w:noProof/>
            <w:webHidden/>
          </w:rPr>
          <w:instrText xml:space="preserve"> PAGEREF _Toc224543369 \h </w:instrText>
        </w:r>
        <w:r>
          <w:rPr>
            <w:noProof/>
            <w:webHidden/>
          </w:rPr>
        </w:r>
        <w:r>
          <w:rPr>
            <w:noProof/>
            <w:webHidden/>
          </w:rPr>
          <w:fldChar w:fldCharType="separate"/>
        </w:r>
        <w:r w:rsidR="00BF31D5">
          <w:rPr>
            <w:noProof/>
            <w:webHidden/>
          </w:rPr>
          <w:t>67</w:t>
        </w:r>
        <w:r>
          <w:rPr>
            <w:noProof/>
            <w:webHidden/>
          </w:rPr>
          <w:fldChar w:fldCharType="end"/>
        </w:r>
      </w:hyperlink>
    </w:p>
    <w:p w14:paraId="689EBB2B" w14:textId="18D223BB" w:rsidR="00B1619F" w:rsidRDefault="00B1619F">
      <w:pPr>
        <w:pStyle w:val="31"/>
        <w:rPr>
          <w:rFonts w:asciiTheme="minorHAnsi" w:eastAsiaTheme="minorEastAsia" w:hAnsiTheme="minorHAnsi" w:cstheme="minorBidi"/>
          <w:sz w:val="22"/>
          <w:szCs w:val="22"/>
        </w:rPr>
      </w:pPr>
      <w:hyperlink w:anchor="_Toc224543370" w:history="1">
        <w:r w:rsidRPr="004C519A">
          <w:rPr>
            <w:rStyle w:val="a3"/>
          </w:rPr>
          <w:t>Доходность по пенсионным активам и доходность по тенговым вкладам сравнивать не корректно. Об этом на встрече с журналистами на семинаре</w:t>
        </w:r>
        <w:r w:rsidRPr="004C519A">
          <w:rPr>
            <w:rStyle w:val="a3"/>
            <w:lang w:val="en-US"/>
          </w:rPr>
          <w:t> </w:t>
        </w:r>
        <w:r w:rsidRPr="004C519A">
          <w:rPr>
            <w:rStyle w:val="a3"/>
          </w:rPr>
          <w:t>«Школа финансовой журналистики»</w:t>
        </w:r>
        <w:r w:rsidRPr="004C519A">
          <w:rPr>
            <w:rStyle w:val="a3"/>
            <w:lang w:val="en-US"/>
          </w:rPr>
          <w:t> </w:t>
        </w:r>
        <w:r w:rsidRPr="004C519A">
          <w:rPr>
            <w:rStyle w:val="a3"/>
          </w:rPr>
          <w:t xml:space="preserve">в Алматы сообщил заместитель председателя правления </w:t>
        </w:r>
        <w:r w:rsidRPr="004C519A">
          <w:rPr>
            <w:rStyle w:val="a3"/>
            <w:lang w:val="en-US"/>
          </w:rPr>
          <w:t>Alatau</w:t>
        </w:r>
        <w:r w:rsidRPr="004C519A">
          <w:rPr>
            <w:rStyle w:val="a3"/>
          </w:rPr>
          <w:t xml:space="preserve"> </w:t>
        </w:r>
        <w:r w:rsidRPr="004C519A">
          <w:rPr>
            <w:rStyle w:val="a3"/>
            <w:lang w:val="en-US"/>
          </w:rPr>
          <w:t>City</w:t>
        </w:r>
        <w:r w:rsidRPr="004C519A">
          <w:rPr>
            <w:rStyle w:val="a3"/>
          </w:rPr>
          <w:t xml:space="preserve"> </w:t>
        </w:r>
        <w:r w:rsidRPr="004C519A">
          <w:rPr>
            <w:rStyle w:val="a3"/>
            <w:lang w:val="en-US"/>
          </w:rPr>
          <w:t>Invest</w:t>
        </w:r>
        <w:r w:rsidRPr="004C519A">
          <w:rPr>
            <w:rStyle w:val="a3"/>
          </w:rPr>
          <w:t xml:space="preserve"> Нурлан Ашинов, сообщает корреспондент центра деловой информации </w:t>
        </w:r>
        <w:r w:rsidRPr="004C519A">
          <w:rPr>
            <w:rStyle w:val="a3"/>
            <w:lang w:val="en-US"/>
          </w:rPr>
          <w:t>Kapital</w:t>
        </w:r>
        <w:r w:rsidRPr="004C519A">
          <w:rPr>
            <w:rStyle w:val="a3"/>
          </w:rPr>
          <w:t>.</w:t>
        </w:r>
        <w:r w:rsidRPr="004C519A">
          <w:rPr>
            <w:rStyle w:val="a3"/>
            <w:lang w:val="en-US"/>
          </w:rPr>
          <w:t>kz</w:t>
        </w:r>
        <w:r w:rsidRPr="004C519A">
          <w:rPr>
            <w:rStyle w:val="a3"/>
          </w:rPr>
          <w:t>.</w:t>
        </w:r>
        <w:r>
          <w:rPr>
            <w:webHidden/>
          </w:rPr>
          <w:tab/>
        </w:r>
        <w:r>
          <w:rPr>
            <w:webHidden/>
          </w:rPr>
          <w:fldChar w:fldCharType="begin"/>
        </w:r>
        <w:r>
          <w:rPr>
            <w:webHidden/>
          </w:rPr>
          <w:instrText xml:space="preserve"> PAGEREF _Toc224543370 \h </w:instrText>
        </w:r>
        <w:r>
          <w:rPr>
            <w:webHidden/>
          </w:rPr>
        </w:r>
        <w:r>
          <w:rPr>
            <w:webHidden/>
          </w:rPr>
          <w:fldChar w:fldCharType="separate"/>
        </w:r>
        <w:r w:rsidR="00BF31D5">
          <w:rPr>
            <w:webHidden/>
          </w:rPr>
          <w:t>67</w:t>
        </w:r>
        <w:r>
          <w:rPr>
            <w:webHidden/>
          </w:rPr>
          <w:fldChar w:fldCharType="end"/>
        </w:r>
      </w:hyperlink>
    </w:p>
    <w:p w14:paraId="2C7F3F42" w14:textId="4201600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71" w:history="1">
        <w:r w:rsidRPr="004C519A">
          <w:rPr>
            <w:rStyle w:val="a3"/>
            <w:noProof/>
          </w:rPr>
          <w:t>Мой</w:t>
        </w:r>
        <w:r w:rsidRPr="004C519A">
          <w:rPr>
            <w:rStyle w:val="a3"/>
            <w:noProof/>
            <w:lang w:val="en-US"/>
          </w:rPr>
          <w:t>BY</w:t>
        </w:r>
        <w:r w:rsidRPr="004C519A">
          <w:rPr>
            <w:rStyle w:val="a3"/>
            <w:noProof/>
          </w:rPr>
          <w:t>, 15.03.2026, В Беларуси грядут новые пенсионные изменения</w:t>
        </w:r>
        <w:r>
          <w:rPr>
            <w:noProof/>
            <w:webHidden/>
          </w:rPr>
          <w:tab/>
        </w:r>
        <w:r>
          <w:rPr>
            <w:noProof/>
            <w:webHidden/>
          </w:rPr>
          <w:fldChar w:fldCharType="begin"/>
        </w:r>
        <w:r>
          <w:rPr>
            <w:noProof/>
            <w:webHidden/>
          </w:rPr>
          <w:instrText xml:space="preserve"> PAGEREF _Toc224543371 \h </w:instrText>
        </w:r>
        <w:r>
          <w:rPr>
            <w:noProof/>
            <w:webHidden/>
          </w:rPr>
        </w:r>
        <w:r>
          <w:rPr>
            <w:noProof/>
            <w:webHidden/>
          </w:rPr>
          <w:fldChar w:fldCharType="separate"/>
        </w:r>
        <w:r w:rsidR="00BF31D5">
          <w:rPr>
            <w:noProof/>
            <w:webHidden/>
          </w:rPr>
          <w:t>68</w:t>
        </w:r>
        <w:r>
          <w:rPr>
            <w:noProof/>
            <w:webHidden/>
          </w:rPr>
          <w:fldChar w:fldCharType="end"/>
        </w:r>
      </w:hyperlink>
    </w:p>
    <w:p w14:paraId="28AA8A44" w14:textId="63F02234" w:rsidR="00B1619F" w:rsidRDefault="00B1619F">
      <w:pPr>
        <w:pStyle w:val="31"/>
        <w:rPr>
          <w:rFonts w:asciiTheme="minorHAnsi" w:eastAsiaTheme="minorEastAsia" w:hAnsiTheme="minorHAnsi" w:cstheme="minorBidi"/>
          <w:sz w:val="22"/>
          <w:szCs w:val="22"/>
        </w:rPr>
      </w:pPr>
      <w:hyperlink w:anchor="_Toc224543372" w:history="1">
        <w:r w:rsidRPr="004C519A">
          <w:rPr>
            <w:rStyle w:val="a3"/>
          </w:rPr>
          <w:t>В Беларуси намерены ввести очередные изменения. Возможные новшества предусмотрены планом подготовки проектов «законодательных актов» на 2026 год. Об этом пишет проект «Хризантема».</w:t>
        </w:r>
        <w:r>
          <w:rPr>
            <w:webHidden/>
          </w:rPr>
          <w:tab/>
        </w:r>
        <w:r>
          <w:rPr>
            <w:webHidden/>
          </w:rPr>
          <w:fldChar w:fldCharType="begin"/>
        </w:r>
        <w:r>
          <w:rPr>
            <w:webHidden/>
          </w:rPr>
          <w:instrText xml:space="preserve"> PAGEREF _Toc224543372 \h </w:instrText>
        </w:r>
        <w:r>
          <w:rPr>
            <w:webHidden/>
          </w:rPr>
        </w:r>
        <w:r>
          <w:rPr>
            <w:webHidden/>
          </w:rPr>
          <w:fldChar w:fldCharType="separate"/>
        </w:r>
        <w:r w:rsidR="00BF31D5">
          <w:rPr>
            <w:webHidden/>
          </w:rPr>
          <w:t>68</w:t>
        </w:r>
        <w:r>
          <w:rPr>
            <w:webHidden/>
          </w:rPr>
          <w:fldChar w:fldCharType="end"/>
        </w:r>
      </w:hyperlink>
    </w:p>
    <w:p w14:paraId="31870A87" w14:textId="21C1B0CE" w:rsidR="00B1619F" w:rsidRDefault="00B1619F">
      <w:pPr>
        <w:pStyle w:val="12"/>
        <w:tabs>
          <w:tab w:val="right" w:leader="dot" w:pos="9061"/>
        </w:tabs>
        <w:rPr>
          <w:rFonts w:asciiTheme="minorHAnsi" w:eastAsiaTheme="minorEastAsia" w:hAnsiTheme="minorHAnsi" w:cstheme="minorBidi"/>
          <w:b w:val="0"/>
          <w:noProof/>
          <w:sz w:val="22"/>
          <w:szCs w:val="22"/>
        </w:rPr>
      </w:pPr>
      <w:hyperlink w:anchor="_Toc224543373" w:history="1">
        <w:r w:rsidRPr="004C519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_Toc224543373 \h </w:instrText>
        </w:r>
        <w:r>
          <w:rPr>
            <w:noProof/>
            <w:webHidden/>
          </w:rPr>
        </w:r>
        <w:r>
          <w:rPr>
            <w:noProof/>
            <w:webHidden/>
          </w:rPr>
          <w:fldChar w:fldCharType="separate"/>
        </w:r>
        <w:r w:rsidR="00BF31D5">
          <w:rPr>
            <w:noProof/>
            <w:webHidden/>
          </w:rPr>
          <w:t>69</w:t>
        </w:r>
        <w:r>
          <w:rPr>
            <w:noProof/>
            <w:webHidden/>
          </w:rPr>
          <w:fldChar w:fldCharType="end"/>
        </w:r>
      </w:hyperlink>
    </w:p>
    <w:p w14:paraId="24AB9CE2" w14:textId="43A45154"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74" w:history="1">
        <w:r w:rsidRPr="004C519A">
          <w:rPr>
            <w:rStyle w:val="a3"/>
            <w:noProof/>
          </w:rPr>
          <w:t>Sputnik Латвия, 13.03.2026, Разрешить снять деньги второго пенсионного уровня: голосования в Сейме все были «пестрые»</w:t>
        </w:r>
        <w:r>
          <w:rPr>
            <w:noProof/>
            <w:webHidden/>
          </w:rPr>
          <w:tab/>
        </w:r>
        <w:r>
          <w:rPr>
            <w:noProof/>
            <w:webHidden/>
          </w:rPr>
          <w:fldChar w:fldCharType="begin"/>
        </w:r>
        <w:r>
          <w:rPr>
            <w:noProof/>
            <w:webHidden/>
          </w:rPr>
          <w:instrText xml:space="preserve"> PAGEREF _Toc224543374 \h </w:instrText>
        </w:r>
        <w:r>
          <w:rPr>
            <w:noProof/>
            <w:webHidden/>
          </w:rPr>
        </w:r>
        <w:r>
          <w:rPr>
            <w:noProof/>
            <w:webHidden/>
          </w:rPr>
          <w:fldChar w:fldCharType="separate"/>
        </w:r>
        <w:r w:rsidR="00BF31D5">
          <w:rPr>
            <w:noProof/>
            <w:webHidden/>
          </w:rPr>
          <w:t>69</w:t>
        </w:r>
        <w:r>
          <w:rPr>
            <w:noProof/>
            <w:webHidden/>
          </w:rPr>
          <w:fldChar w:fldCharType="end"/>
        </w:r>
      </w:hyperlink>
    </w:p>
    <w:p w14:paraId="66AE5AA6" w14:textId="122AFBDE" w:rsidR="00B1619F" w:rsidRDefault="00B1619F">
      <w:pPr>
        <w:pStyle w:val="31"/>
        <w:rPr>
          <w:rFonts w:asciiTheme="minorHAnsi" w:eastAsiaTheme="minorEastAsia" w:hAnsiTheme="minorHAnsi" w:cstheme="minorBidi"/>
          <w:sz w:val="22"/>
          <w:szCs w:val="22"/>
        </w:rPr>
      </w:pPr>
      <w:hyperlink w:anchor="_Toc224543375" w:history="1">
        <w:r w:rsidRPr="004C519A">
          <w:rPr>
            <w:rStyle w:val="a3"/>
          </w:rPr>
          <w:t>Это уже не первое подобное предложение, и Сейм такие законопроекты отклоняет, однако, протоколы голосования свидетельствуют: единства среди коалиционных партий по этому вопросу нет.</w:t>
        </w:r>
        <w:r>
          <w:rPr>
            <w:webHidden/>
          </w:rPr>
          <w:tab/>
        </w:r>
        <w:r>
          <w:rPr>
            <w:webHidden/>
          </w:rPr>
          <w:fldChar w:fldCharType="begin"/>
        </w:r>
        <w:r>
          <w:rPr>
            <w:webHidden/>
          </w:rPr>
          <w:instrText xml:space="preserve"> PAGEREF _Toc224543375 \h </w:instrText>
        </w:r>
        <w:r>
          <w:rPr>
            <w:webHidden/>
          </w:rPr>
        </w:r>
        <w:r>
          <w:rPr>
            <w:webHidden/>
          </w:rPr>
          <w:fldChar w:fldCharType="separate"/>
        </w:r>
        <w:r w:rsidR="00BF31D5">
          <w:rPr>
            <w:webHidden/>
          </w:rPr>
          <w:t>69</w:t>
        </w:r>
        <w:r>
          <w:rPr>
            <w:webHidden/>
          </w:rPr>
          <w:fldChar w:fldCharType="end"/>
        </w:r>
      </w:hyperlink>
    </w:p>
    <w:p w14:paraId="49D87642" w14:textId="11BCA723"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76" w:history="1">
        <w:r w:rsidRPr="004C519A">
          <w:rPr>
            <w:rStyle w:val="a3"/>
            <w:noProof/>
          </w:rPr>
          <w:t>Sputnik Литва, 14.03.2026, В Литве заявили, что пенсионные фонды перестанут инвестировать в экономику</w:t>
        </w:r>
        <w:r>
          <w:rPr>
            <w:noProof/>
            <w:webHidden/>
          </w:rPr>
          <w:tab/>
        </w:r>
        <w:r>
          <w:rPr>
            <w:noProof/>
            <w:webHidden/>
          </w:rPr>
          <w:fldChar w:fldCharType="begin"/>
        </w:r>
        <w:r>
          <w:rPr>
            <w:noProof/>
            <w:webHidden/>
          </w:rPr>
          <w:instrText xml:space="preserve"> PAGEREF _Toc224543376 \h </w:instrText>
        </w:r>
        <w:r>
          <w:rPr>
            <w:noProof/>
            <w:webHidden/>
          </w:rPr>
        </w:r>
        <w:r>
          <w:rPr>
            <w:noProof/>
            <w:webHidden/>
          </w:rPr>
          <w:fldChar w:fldCharType="separate"/>
        </w:r>
        <w:r w:rsidR="00BF31D5">
          <w:rPr>
            <w:noProof/>
            <w:webHidden/>
          </w:rPr>
          <w:t>70</w:t>
        </w:r>
        <w:r>
          <w:rPr>
            <w:noProof/>
            <w:webHidden/>
          </w:rPr>
          <w:fldChar w:fldCharType="end"/>
        </w:r>
      </w:hyperlink>
    </w:p>
    <w:p w14:paraId="103DA7A8" w14:textId="680ED10C" w:rsidR="00B1619F" w:rsidRDefault="00B1619F">
      <w:pPr>
        <w:pStyle w:val="31"/>
        <w:rPr>
          <w:rFonts w:asciiTheme="minorHAnsi" w:eastAsiaTheme="minorEastAsia" w:hAnsiTheme="minorHAnsi" w:cstheme="minorBidi"/>
          <w:sz w:val="22"/>
          <w:szCs w:val="22"/>
        </w:rPr>
      </w:pPr>
      <w:hyperlink w:anchor="_Toc224543377" w:history="1">
        <w:r w:rsidRPr="004C519A">
          <w:rPr>
            <w:rStyle w:val="a3"/>
          </w:rPr>
          <w:t>Пенсионные фонды Литвы перестанут инвестировать в местную экономику по мере сокращения числа жителей, участвующих в системе накопления пенсий, считает председатель правления ассоциации инвесторов Витаутас Плункснис.</w:t>
        </w:r>
        <w:r>
          <w:rPr>
            <w:webHidden/>
          </w:rPr>
          <w:tab/>
        </w:r>
        <w:r>
          <w:rPr>
            <w:webHidden/>
          </w:rPr>
          <w:fldChar w:fldCharType="begin"/>
        </w:r>
        <w:r>
          <w:rPr>
            <w:webHidden/>
          </w:rPr>
          <w:instrText xml:space="preserve"> PAGEREF _Toc224543377 \h </w:instrText>
        </w:r>
        <w:r>
          <w:rPr>
            <w:webHidden/>
          </w:rPr>
        </w:r>
        <w:r>
          <w:rPr>
            <w:webHidden/>
          </w:rPr>
          <w:fldChar w:fldCharType="separate"/>
        </w:r>
        <w:r w:rsidR="00BF31D5">
          <w:rPr>
            <w:webHidden/>
          </w:rPr>
          <w:t>70</w:t>
        </w:r>
        <w:r>
          <w:rPr>
            <w:webHidden/>
          </w:rPr>
          <w:fldChar w:fldCharType="end"/>
        </w:r>
      </w:hyperlink>
    </w:p>
    <w:p w14:paraId="28559E2A" w14:textId="339D07CA" w:rsidR="00B1619F" w:rsidRDefault="00B1619F">
      <w:pPr>
        <w:pStyle w:val="21"/>
        <w:tabs>
          <w:tab w:val="right" w:leader="dot" w:pos="9061"/>
        </w:tabs>
        <w:rPr>
          <w:rFonts w:asciiTheme="minorHAnsi" w:eastAsiaTheme="minorEastAsia" w:hAnsiTheme="minorHAnsi" w:cstheme="minorBidi"/>
          <w:noProof/>
          <w:sz w:val="22"/>
          <w:szCs w:val="22"/>
        </w:rPr>
      </w:pPr>
      <w:hyperlink w:anchor="_Toc224543378" w:history="1">
        <w:r w:rsidRPr="004C519A">
          <w:rPr>
            <w:rStyle w:val="a3"/>
            <w:noProof/>
            <w:lang w:val="en-US"/>
          </w:rPr>
          <w:t>Delfi</w:t>
        </w:r>
        <w:r w:rsidRPr="004C519A">
          <w:rPr>
            <w:rStyle w:val="a3"/>
            <w:noProof/>
          </w:rPr>
          <w:t>, 14.03.2026, Как помочь ребенку выбрать подходящий пенсионный фонд?</w:t>
        </w:r>
        <w:r>
          <w:rPr>
            <w:noProof/>
            <w:webHidden/>
          </w:rPr>
          <w:tab/>
        </w:r>
        <w:r>
          <w:rPr>
            <w:noProof/>
            <w:webHidden/>
          </w:rPr>
          <w:fldChar w:fldCharType="begin"/>
        </w:r>
        <w:r>
          <w:rPr>
            <w:noProof/>
            <w:webHidden/>
          </w:rPr>
          <w:instrText xml:space="preserve"> PAGEREF _Toc224543378 \h </w:instrText>
        </w:r>
        <w:r>
          <w:rPr>
            <w:noProof/>
            <w:webHidden/>
          </w:rPr>
        </w:r>
        <w:r>
          <w:rPr>
            <w:noProof/>
            <w:webHidden/>
          </w:rPr>
          <w:fldChar w:fldCharType="separate"/>
        </w:r>
        <w:r w:rsidR="00BF31D5">
          <w:rPr>
            <w:noProof/>
            <w:webHidden/>
          </w:rPr>
          <w:t>72</w:t>
        </w:r>
        <w:r>
          <w:rPr>
            <w:noProof/>
            <w:webHidden/>
          </w:rPr>
          <w:fldChar w:fldCharType="end"/>
        </w:r>
      </w:hyperlink>
    </w:p>
    <w:p w14:paraId="77A18BB1" w14:textId="0BA45758" w:rsidR="00B1619F" w:rsidRDefault="00B1619F">
      <w:pPr>
        <w:pStyle w:val="31"/>
        <w:rPr>
          <w:rFonts w:asciiTheme="minorHAnsi" w:eastAsiaTheme="minorEastAsia" w:hAnsiTheme="minorHAnsi" w:cstheme="minorBidi"/>
          <w:sz w:val="22"/>
          <w:szCs w:val="22"/>
        </w:rPr>
      </w:pPr>
      <w:hyperlink w:anchor="_Toc224543379" w:history="1">
        <w:r w:rsidRPr="004C519A">
          <w:rPr>
            <w:rStyle w:val="a3"/>
          </w:rPr>
          <w:t>По достижении совершеннолетия молодому человеку необходимо выбрать пенсионный счёт и решить, в какой фонд II ступени в будущем будут поступать его пенсионные накопления. По словам фондового управляющего компании Luminor pensionifond Вахура Мадиссона, пенсия является важной частью финансовой грамотности, и связанные с ней знания столь же важны, как умение сберегать и инвестировать.</w:t>
        </w:r>
        <w:r>
          <w:rPr>
            <w:webHidden/>
          </w:rPr>
          <w:tab/>
        </w:r>
        <w:r>
          <w:rPr>
            <w:webHidden/>
          </w:rPr>
          <w:fldChar w:fldCharType="begin"/>
        </w:r>
        <w:r>
          <w:rPr>
            <w:webHidden/>
          </w:rPr>
          <w:instrText xml:space="preserve"> PAGEREF _Toc224543379 \h </w:instrText>
        </w:r>
        <w:r>
          <w:rPr>
            <w:webHidden/>
          </w:rPr>
        </w:r>
        <w:r>
          <w:rPr>
            <w:webHidden/>
          </w:rPr>
          <w:fldChar w:fldCharType="separate"/>
        </w:r>
        <w:r w:rsidR="00BF31D5">
          <w:rPr>
            <w:webHidden/>
          </w:rPr>
          <w:t>72</w:t>
        </w:r>
        <w:r>
          <w:rPr>
            <w:webHidden/>
          </w:rPr>
          <w:fldChar w:fldCharType="end"/>
        </w:r>
      </w:hyperlink>
    </w:p>
    <w:p w14:paraId="15E433F4" w14:textId="37258043" w:rsidR="00A0290C" w:rsidRPr="00283349" w:rsidRDefault="0016758D" w:rsidP="00310633">
      <w:pPr>
        <w:rPr>
          <w:b/>
          <w:caps/>
          <w:sz w:val="32"/>
        </w:rPr>
      </w:pPr>
      <w:r w:rsidRPr="00283349">
        <w:rPr>
          <w:caps/>
          <w:sz w:val="28"/>
        </w:rPr>
        <w:fldChar w:fldCharType="end"/>
      </w:r>
    </w:p>
    <w:p w14:paraId="6EA9C6EB" w14:textId="77777777" w:rsidR="00D1642B" w:rsidRPr="00283349" w:rsidRDefault="00D1642B" w:rsidP="00D1642B">
      <w:pPr>
        <w:pStyle w:val="251"/>
      </w:pPr>
      <w:bookmarkStart w:id="16" w:name="_Toc396864664"/>
      <w:bookmarkStart w:id="17" w:name="_Toc99318652"/>
      <w:bookmarkStart w:id="18" w:name="_Toc246216291"/>
      <w:bookmarkStart w:id="19" w:name="_Toc246297418"/>
      <w:bookmarkStart w:id="20" w:name="_Toc224543262"/>
      <w:bookmarkEnd w:id="8"/>
      <w:bookmarkEnd w:id="9"/>
      <w:bookmarkEnd w:id="10"/>
      <w:bookmarkEnd w:id="11"/>
      <w:bookmarkEnd w:id="12"/>
      <w:bookmarkEnd w:id="13"/>
      <w:bookmarkEnd w:id="14"/>
      <w:bookmarkEnd w:id="15"/>
      <w:r w:rsidRPr="00283349">
        <w:lastRenderedPageBreak/>
        <w:t>НОВОСТИ ПЕНСИОННОЙ ОТРАСЛИ</w:t>
      </w:r>
      <w:bookmarkEnd w:id="16"/>
      <w:bookmarkEnd w:id="17"/>
      <w:bookmarkEnd w:id="20"/>
    </w:p>
    <w:p w14:paraId="024116D1" w14:textId="77777777" w:rsidR="00111D7C" w:rsidRPr="00283349"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543263"/>
      <w:bookmarkEnd w:id="18"/>
      <w:bookmarkEnd w:id="19"/>
      <w:r w:rsidRPr="00283349">
        <w:t>Новости отрасли НПФ</w:t>
      </w:r>
      <w:bookmarkEnd w:id="21"/>
      <w:bookmarkEnd w:id="22"/>
      <w:bookmarkEnd w:id="23"/>
      <w:bookmarkEnd w:id="27"/>
    </w:p>
    <w:p w14:paraId="79165B95" w14:textId="77777777" w:rsidR="0016033B" w:rsidRPr="00283349" w:rsidRDefault="0016033B" w:rsidP="0016033B">
      <w:pPr>
        <w:pStyle w:val="2"/>
      </w:pPr>
      <w:bookmarkStart w:id="28" w:name="_Toc224543264"/>
      <w:r w:rsidRPr="00283349">
        <w:t>Национальная ассоциация негосударственных пенсионных фондов, 13.03.2026, Разъяснение НАПФ в связи с серией публикаций в СМИ об уровне средних заработных плат в отрасли НПФ</w:t>
      </w:r>
      <w:bookmarkEnd w:id="28"/>
    </w:p>
    <w:p w14:paraId="69C45A90" w14:textId="14C38D3C" w:rsidR="0016033B" w:rsidRPr="00283349" w:rsidRDefault="0016033B" w:rsidP="00B661B4">
      <w:pPr>
        <w:pStyle w:val="3"/>
      </w:pPr>
      <w:bookmarkStart w:id="29" w:name="_Toc224543265"/>
      <w:r w:rsidRPr="00283349">
        <w:t xml:space="preserve">Негосударственные пенсионные фонды используют для своей деятельности ОКВЭД 65.30. </w:t>
      </w:r>
      <w:r w:rsidR="00306B6A">
        <w:t>«</w:t>
      </w:r>
      <w:r w:rsidRPr="00283349">
        <w:t>Деятельность негосударственных пенсионных фондов</w:t>
      </w:r>
      <w:r w:rsidR="00306B6A">
        <w:t>»</w:t>
      </w:r>
      <w:r w:rsidRPr="00283349">
        <w:t>. Согласно данным Росстата [1], по данному виду деятельности средняя заработная плата за 12 месяцев 2025 года составила 269 190 рублей, что соответствует уровню заработных плат для всей финансовой отрасли.</w:t>
      </w:r>
      <w:bookmarkEnd w:id="29"/>
    </w:p>
    <w:p w14:paraId="2CD334D5" w14:textId="7EF77AAF" w:rsidR="0016033B" w:rsidRPr="00283349" w:rsidRDefault="0016033B" w:rsidP="0016033B">
      <w:r w:rsidRPr="00283349">
        <w:t xml:space="preserve">Негосударственные пенсионные фонды и управляющие компании имеют разную классификацию по ОКВЭД: управляющие компании входят в группу 66.30 </w:t>
      </w:r>
      <w:r w:rsidR="00306B6A">
        <w:t>«</w:t>
      </w:r>
      <w:r w:rsidRPr="00283349">
        <w:t>Деятельность по управлению фондами</w:t>
      </w:r>
      <w:r w:rsidR="00306B6A">
        <w:t>»</w:t>
      </w:r>
      <w:r w:rsidRPr="00283349">
        <w:t xml:space="preserve">, подгруппа 66.30.3 - </w:t>
      </w:r>
      <w:r w:rsidR="00306B6A">
        <w:t>«</w:t>
      </w:r>
      <w:r w:rsidRPr="00283349">
        <w:t>Управление пенсионными накоплениями негосударственных пенсионных фондов</w:t>
      </w:r>
      <w:r w:rsidR="00306B6A">
        <w:t>»</w:t>
      </w:r>
      <w:r w:rsidRPr="00283349">
        <w:t xml:space="preserve">, а также 66.30.4 </w:t>
      </w:r>
      <w:r w:rsidR="00306B6A">
        <w:t>«</w:t>
      </w:r>
      <w:r w:rsidRPr="00283349">
        <w:t>Управление пенсионными резервами негосударственных пенсионных фондов</w:t>
      </w:r>
      <w:r w:rsidR="00306B6A">
        <w:t>»</w:t>
      </w:r>
      <w:r w:rsidRPr="00283349">
        <w:t>. В отрасли управляющих компаний размер заработных плат традиционно несколько выше, чем в негосударственных пенсионных фондах.</w:t>
      </w:r>
    </w:p>
    <w:p w14:paraId="3D9EA625" w14:textId="66613330" w:rsidR="0016033B" w:rsidRPr="00283349" w:rsidRDefault="0016033B" w:rsidP="0016033B">
      <w:r w:rsidRPr="00283349">
        <w:t xml:space="preserve">Кроме того, показатель заработной платы имеет значительные сезонные колебания, например, </w:t>
      </w:r>
      <w:r w:rsidR="00306B6A">
        <w:t>«</w:t>
      </w:r>
      <w:r w:rsidRPr="00283349">
        <w:t>всплеск</w:t>
      </w:r>
      <w:r w:rsidR="00306B6A">
        <w:t>»</w:t>
      </w:r>
      <w:r w:rsidRPr="00283349">
        <w:t xml:space="preserve"> заработной платы наблюдается ежегодно в конце года, как правило в декабре, что объясняется выплатами под расчет за ноябрь и весь декабрь, годовых премий и бонусов.</w:t>
      </w:r>
    </w:p>
    <w:p w14:paraId="0A58C052" w14:textId="77777777" w:rsidR="0016033B" w:rsidRPr="00283349" w:rsidRDefault="0016033B" w:rsidP="0016033B">
      <w:r w:rsidRPr="00283349">
        <w:t>[1] https://www.fedstat.ru/indicator/57823</w:t>
      </w:r>
    </w:p>
    <w:p w14:paraId="161503B4" w14:textId="527A1323" w:rsidR="00111D7C" w:rsidRDefault="00E334A1" w:rsidP="0016033B">
      <w:hyperlink r:id="rId8" w:history="1">
        <w:r w:rsidR="0016033B" w:rsidRPr="00283349">
          <w:rPr>
            <w:rStyle w:val="a3"/>
          </w:rPr>
          <w:t>https://www.napf.ru/news/napf_news/razyasnenie-napf-v-svyazi-s-seriey-publikatsiy-v-smi-ob-urovne-srednikh-zarabotnykh-plat-v-otrasli-n/</w:t>
        </w:r>
      </w:hyperlink>
    </w:p>
    <w:p w14:paraId="61D21E51" w14:textId="77777777" w:rsidR="002B24DE" w:rsidRDefault="002B24DE" w:rsidP="002B24DE">
      <w:pPr>
        <w:pStyle w:val="2"/>
      </w:pPr>
      <w:bookmarkStart w:id="30" w:name="ф1"/>
      <w:bookmarkStart w:id="31" w:name="_Toc224543266"/>
      <w:bookmarkEnd w:id="30"/>
      <w:r>
        <w:t>ТАСС, 14.03.2026, Национальная ассоциация НПФ просит Росстат уточнить методику расчета зарплат в НПФ и УК</w:t>
      </w:r>
      <w:bookmarkEnd w:id="31"/>
    </w:p>
    <w:p w14:paraId="54E1F2F6" w14:textId="205218EE" w:rsidR="002B24DE" w:rsidRDefault="002B24DE" w:rsidP="00B661B4">
      <w:pPr>
        <w:pStyle w:val="3"/>
      </w:pPr>
      <w:bookmarkStart w:id="32" w:name="_Toc224543267"/>
      <w:r>
        <w:t xml:space="preserve">СРО </w:t>
      </w:r>
      <w:r w:rsidR="00306B6A">
        <w:t>«</w:t>
      </w:r>
      <w:r>
        <w:t>Национальная ассоциация негосударственных пенсионных фондов (НАПФ) направила в Росстат письмо с просьбой об уточнении подходов к учету видов экономической деятельности при расчете статистических показателей по заработной плате в части более четкого разграничения данных по НПФ и управляющим компаниям. Это следует из письма НАПФ в Росстат (текст письма есть в распоряжении ТАСС).</w:t>
      </w:r>
      <w:bookmarkEnd w:id="32"/>
    </w:p>
    <w:p w14:paraId="7B32AE51" w14:textId="176C66DB" w:rsidR="002B24DE" w:rsidRDefault="00306B6A" w:rsidP="002B24DE">
      <w:r>
        <w:t>«</w:t>
      </w:r>
      <w:r w:rsidR="002B24DE">
        <w:t>Саморегулируемая организация Национальная ассоциация негосударственных пенсионных фондов (НАПФ) считает необходимым обратить внимание на сложившуюся методику расчета средних заработных плат по видам экономической деятельности по полному кругу организаций, в том числе по отрасли негосударственных пенсионных фондов (НПФ, фонды)</w:t>
      </w:r>
      <w:r>
        <w:t>»</w:t>
      </w:r>
      <w:r w:rsidR="002B24DE">
        <w:t>, - отмечается в письме.</w:t>
      </w:r>
    </w:p>
    <w:p w14:paraId="6256494B" w14:textId="10D4191E" w:rsidR="002B24DE" w:rsidRDefault="002B24DE" w:rsidP="002B24DE">
      <w:r>
        <w:lastRenderedPageBreak/>
        <w:t xml:space="preserve">Так, по данным НАПФ, НПФ и управляющие компании имеют различную классификацию по ОКВЭД: управляющие компании входят в группу </w:t>
      </w:r>
      <w:r w:rsidR="00306B6A">
        <w:t>«</w:t>
      </w:r>
      <w:r>
        <w:t>Деятельность по управлению фондами</w:t>
      </w:r>
      <w:r w:rsidR="00306B6A">
        <w:t>»</w:t>
      </w:r>
      <w:r>
        <w:t xml:space="preserve">, подгруппа </w:t>
      </w:r>
      <w:r w:rsidR="00306B6A">
        <w:t>«</w:t>
      </w:r>
      <w:r>
        <w:t>Управление пенсионными накоплениями негосударственных пенсионных фондов</w:t>
      </w:r>
      <w:r w:rsidR="00306B6A">
        <w:t>»</w:t>
      </w:r>
      <w:r>
        <w:t xml:space="preserve">, а также </w:t>
      </w:r>
      <w:r w:rsidR="00306B6A">
        <w:t>«</w:t>
      </w:r>
      <w:r>
        <w:t>Управление пенсионными резервами негосударственных пенсионных фондов</w:t>
      </w:r>
      <w:r w:rsidR="00306B6A">
        <w:t>»</w:t>
      </w:r>
      <w:r>
        <w:t xml:space="preserve">, в то время как НПФ входят в ОКВЭД </w:t>
      </w:r>
      <w:r w:rsidR="00306B6A">
        <w:t>«</w:t>
      </w:r>
      <w:r>
        <w:t>Деятельность негосударственных пенсионных фондов</w:t>
      </w:r>
      <w:r w:rsidR="00306B6A">
        <w:t>»</w:t>
      </w:r>
      <w:r>
        <w:t>. При этом в отрасли управляющих компаний размер заработных плат традиционно несколько выше, чем в отрасли НПФ, подчеркивается в письме.</w:t>
      </w:r>
    </w:p>
    <w:p w14:paraId="2346A36E" w14:textId="08C17058" w:rsidR="002B24DE" w:rsidRDefault="00306B6A" w:rsidP="002B24DE">
      <w:r>
        <w:t>«</w:t>
      </w:r>
      <w:r w:rsidR="002B24DE">
        <w:t xml:space="preserve">Кроме того, публикуемые данные о заработных платах имеют значительные сезонные колебания - например, </w:t>
      </w:r>
      <w:r>
        <w:t>«</w:t>
      </w:r>
      <w:r w:rsidR="002B24DE">
        <w:t>всплеск</w:t>
      </w:r>
      <w:r>
        <w:t>»</w:t>
      </w:r>
      <w:r w:rsidR="002B24DE">
        <w:t xml:space="preserve"> заработной платы наблюдается ежегодно в конце года, как правило, в декабре, что объясняется выплатами под расчет за остаток ноября и за весь декабрь (который в других месяцах выплачивается не месяц в месяц, а в следующем месяце), годовых премий и бонусов. В итоге работники получают на руки не один оклад, а полтора и более оклада. Например, средняя заработная плата в отрасли НПФ за 12 месяцев 2025 года составила 269 190 рублей, что соответствует уровню заработных плат для всей финансовой отрасли</w:t>
      </w:r>
      <w:r>
        <w:t>»</w:t>
      </w:r>
      <w:r w:rsidR="002B24DE">
        <w:t>, - добавляется в письме.</w:t>
      </w:r>
    </w:p>
    <w:p w14:paraId="67F87CFD" w14:textId="77777777" w:rsidR="002B24DE" w:rsidRDefault="002B24DE" w:rsidP="002B24DE">
      <w:r>
        <w:t>Из письма следует, что отсутствие четкого разграничения соответствующих видов экономической деятельности при интерпретации статистических данных с сайта Росстата приводит к некорректным выводам и формирует искаженное представление об отрасли НПФ и пенсионной системы в целом.</w:t>
      </w:r>
    </w:p>
    <w:p w14:paraId="27988530" w14:textId="6C1D84E6" w:rsidR="002B24DE" w:rsidRDefault="00306B6A" w:rsidP="002B24DE">
      <w:r>
        <w:t>«</w:t>
      </w:r>
      <w:r w:rsidR="002B24DE">
        <w:t>В этой связи просим рассмотреть вопросы: уточнения подходов к учету видов экономической деятельности при расчете статистических показателей по заработной плате в части более четкого разграничения данных по НПФ и управляющим компаниям; внесения корректировки в методику расчета средних заработных плат за декабрь месяц</w:t>
      </w:r>
      <w:r>
        <w:t>»</w:t>
      </w:r>
      <w:r w:rsidR="002B24DE">
        <w:t xml:space="preserve">, - отмечает НАПФ в письме. </w:t>
      </w:r>
    </w:p>
    <w:p w14:paraId="345EDD9B" w14:textId="77777777" w:rsidR="00C57542" w:rsidRDefault="00C57542" w:rsidP="00C57542">
      <w:pPr>
        <w:pStyle w:val="2"/>
      </w:pPr>
      <w:bookmarkStart w:id="33" w:name="_Toc224543268"/>
      <w:r>
        <w:t>РБК, 14.03.2026, НПФ объяснили среднюю зарплату в ₽3 млн нюансами статистики</w:t>
      </w:r>
      <w:bookmarkEnd w:id="33"/>
    </w:p>
    <w:p w14:paraId="3668646B" w14:textId="686C12A3" w:rsidR="00C57542" w:rsidRDefault="00C57542" w:rsidP="00B661B4">
      <w:pPr>
        <w:pStyle w:val="3"/>
      </w:pPr>
      <w:bookmarkStart w:id="34" w:name="_Toc224543269"/>
      <w:r>
        <w:t xml:space="preserve">В топе по средним зарплатам в 2025 году с отрывом оказался вид деятельности, связанный с НПФ. В отраслевой ассоциации предложили скорректировать методологию, чтобы избежать </w:t>
      </w:r>
      <w:r w:rsidR="00306B6A">
        <w:t>«</w:t>
      </w:r>
      <w:r>
        <w:t>искаженного представления</w:t>
      </w:r>
      <w:r w:rsidR="00306B6A">
        <w:t>»</w:t>
      </w:r>
      <w:r>
        <w:t xml:space="preserve"> о секторе</w:t>
      </w:r>
      <w:bookmarkEnd w:id="34"/>
    </w:p>
    <w:p w14:paraId="5DE11FEE" w14:textId="77777777" w:rsidR="00C57542" w:rsidRDefault="00C57542" w:rsidP="00C57542">
      <w:r>
        <w:t>В Национальной ассоциации пенсионных фондов (НАПФ) отреагировали на данные Росстата о средних заработных платах, из которых следует, что в 2025 году самые высокие средние зарплаты были у занятых в сфере управления пенсионными резервами в негосударственных пенсионных фондах (НПФ) — 745 тыс. руб. в месяц. В декабре за счет бонусов их зарплата и вовсе превысила 3,3 млн руб., следует из расчетов статистического ведомства.</w:t>
      </w:r>
    </w:p>
    <w:p w14:paraId="2092DD1B" w14:textId="77777777" w:rsidR="00C57542" w:rsidRDefault="00C57542" w:rsidP="00C57542">
      <w:r>
        <w:t>НАПФ направила руководителю Росстата Сергею Галкину письмо за подписью руководителя саморегулируемой организации Сергея Белякова (есть в распоряжении РБК).</w:t>
      </w:r>
    </w:p>
    <w:p w14:paraId="3D392103" w14:textId="25BBB6AE" w:rsidR="00C57542" w:rsidRDefault="00C57542" w:rsidP="00C57542">
      <w:r>
        <w:t xml:space="preserve">В своем письме НАПФ обращает внимание Росстата на сложившуюся методику расчета средних заработных плат по видам экономической деятельности, в том числе по отрасли НПФ. НПФ и управляющие компании (УК) имеют различную классификацию по </w:t>
      </w:r>
      <w:r>
        <w:lastRenderedPageBreak/>
        <w:t xml:space="preserve">ОКВЭД, пишет Беляков: УК входят в группу </w:t>
      </w:r>
      <w:r w:rsidR="00306B6A">
        <w:t>«</w:t>
      </w:r>
      <w:r>
        <w:t>Деятельность по управлению фондами</w:t>
      </w:r>
      <w:r w:rsidR="00306B6A">
        <w:t>»</w:t>
      </w:r>
      <w:r>
        <w:t xml:space="preserve"> (код 66.30) — в нее в качестве подгруппы включается управление пенсионными резервами НПФ. Но сами НПФ относятся к группе </w:t>
      </w:r>
      <w:r w:rsidR="00306B6A">
        <w:t>«</w:t>
      </w:r>
      <w:r>
        <w:t>Деятельность негосударственных пенсионных фондов</w:t>
      </w:r>
      <w:r w:rsidR="00306B6A">
        <w:t>»</w:t>
      </w:r>
      <w:r>
        <w:t xml:space="preserve"> (65.30). </w:t>
      </w:r>
      <w:r w:rsidR="00306B6A">
        <w:t>«</w:t>
      </w:r>
      <w:r>
        <w:t>При этом в отрасли управляющих компаний размер заработных плат традиционно несколько выше, чем в отрасли НПФ</w:t>
      </w:r>
      <w:r w:rsidR="00306B6A">
        <w:t>»</w:t>
      </w:r>
      <w:r>
        <w:t>, — пишет президент ассоциации.</w:t>
      </w:r>
    </w:p>
    <w:p w14:paraId="53B43F83" w14:textId="16F4D476" w:rsidR="00C57542" w:rsidRDefault="00C57542" w:rsidP="00C57542">
      <w:r>
        <w:t xml:space="preserve">Средняя заработная плата в отрасли НПФ (подкласс </w:t>
      </w:r>
      <w:r w:rsidR="00306B6A">
        <w:t>«</w:t>
      </w:r>
      <w:r>
        <w:t>Деятельность негосударственных пенсионных фондов</w:t>
      </w:r>
      <w:r w:rsidR="00306B6A">
        <w:t>»</w:t>
      </w:r>
      <w:r>
        <w:t>. — РБК) за 12 месяцев 2025 года составила 269 190 руб., что соответствует уровню заработных плат для всей финансовой отрасли</w:t>
      </w:r>
      <w:r w:rsidR="00306B6A">
        <w:t>»</w:t>
      </w:r>
      <w:r>
        <w:t>, — пишет НАПФ.</w:t>
      </w:r>
    </w:p>
    <w:p w14:paraId="44F5731C" w14:textId="3757A3EF" w:rsidR="00C57542" w:rsidRDefault="00C57542" w:rsidP="00C57542">
      <w:r>
        <w:t xml:space="preserve">Кроме того, публикуемые данные о зарплатах </w:t>
      </w:r>
      <w:r w:rsidR="00306B6A">
        <w:t>«</w:t>
      </w:r>
      <w:r>
        <w:t xml:space="preserve">имеют значительные сезонные колебания, </w:t>
      </w:r>
      <w:proofErr w:type="gramStart"/>
      <w:r>
        <w:t>например</w:t>
      </w:r>
      <w:proofErr w:type="gramEnd"/>
      <w:r>
        <w:t xml:space="preserve"> </w:t>
      </w:r>
      <w:r w:rsidR="00306B6A">
        <w:t>«</w:t>
      </w:r>
      <w:r>
        <w:t>всплеск</w:t>
      </w:r>
      <w:r w:rsidR="00306B6A">
        <w:t>»</w:t>
      </w:r>
      <w:r>
        <w:t xml:space="preserve"> заработной платы наблюдается ежегодно в конце года, как правило в декабре, заявляют в организации. Именно на этот период приходятся выплаты под расчет за остаток ноября и за весь декабрь (которая за другие месяцы выплачивается в следующем месяце), годовые премии и бонусы. В итоге работники получают на руки не один оклад, а полтора и более.</w:t>
      </w:r>
    </w:p>
    <w:p w14:paraId="174DCFF1" w14:textId="77777777" w:rsidR="00C57542" w:rsidRDefault="00C57542" w:rsidP="00C57542">
      <w:r>
        <w:t>Из-за отсутствия четкого разграничения между видами деятельности формируется искаженное представление об отрасли НПФ и пенсионной системы в целом, считают в организации. В связи с этим там просят Росстат рассмотреть вопрос о разграничении данных по НПФ и управляющим компаниям для уточнения подходов к учету видов экономической деятельности при расчете зарплат, а также о внесении корректировок в методику расчета средних заработных плат за декабрь.</w:t>
      </w:r>
    </w:p>
    <w:p w14:paraId="1F2F1111" w14:textId="77777777" w:rsidR="00C57542" w:rsidRDefault="00C57542" w:rsidP="00C57542">
      <w:r>
        <w:t>Зарплаты за декабрь в некоторых видах деятельности, в том числе в управлении пенсионными резервами НПФ, превысили 1 млн руб.</w:t>
      </w:r>
    </w:p>
    <w:p w14:paraId="37BB4D25" w14:textId="3EE761BC" w:rsidR="00C57542" w:rsidRPr="00D57935" w:rsidRDefault="00E334A1" w:rsidP="00C57542">
      <w:hyperlink r:id="rId9" w:history="1">
        <w:r w:rsidR="00C57542" w:rsidRPr="00C02C83">
          <w:rPr>
            <w:rStyle w:val="a3"/>
          </w:rPr>
          <w:t>https://www.rbc.ru/economics/14/03/2026/69b47e3d9a794721b66abdd4</w:t>
        </w:r>
      </w:hyperlink>
      <w:r w:rsidR="00C57542">
        <w:t xml:space="preserve"> </w:t>
      </w:r>
    </w:p>
    <w:p w14:paraId="095CA1EA" w14:textId="61590383" w:rsidR="00EB1B13" w:rsidRPr="0066369F" w:rsidRDefault="00EB1B13" w:rsidP="00EB1B13">
      <w:pPr>
        <w:pStyle w:val="2"/>
      </w:pPr>
      <w:bookmarkStart w:id="35" w:name="_Toc224543270"/>
      <w:r w:rsidRPr="00EB1B13">
        <w:t>МК, 14.03.2026</w:t>
      </w:r>
      <w:r w:rsidRPr="0066369F">
        <w:t>, НПФ попросила Росстат скорректировать методику расчёта зарплат</w:t>
      </w:r>
      <w:bookmarkEnd w:id="35"/>
    </w:p>
    <w:p w14:paraId="6C76F73F" w14:textId="77777777" w:rsidR="00EB1B13" w:rsidRPr="0066369F" w:rsidRDefault="00EB1B13" w:rsidP="00EB1B13">
      <w:pPr>
        <w:pStyle w:val="3"/>
      </w:pPr>
      <w:bookmarkStart w:id="36" w:name="_Toc224543271"/>
      <w:r w:rsidRPr="0066369F">
        <w:t xml:space="preserve">Национальная ассоциация негосударственных пенсионных фондов (НАПФ) обратилась к главе Росстата Сергею Галкину с просьбой уточнить методику расчёта средних зарплат. Об этом сообщает РБК со ссылкой на письмо </w:t>
      </w:r>
      <w:proofErr w:type="spellStart"/>
      <w:r w:rsidRPr="0066369F">
        <w:t>письмо</w:t>
      </w:r>
      <w:proofErr w:type="spellEnd"/>
      <w:r w:rsidRPr="0066369F">
        <w:t xml:space="preserve"> руководителя саморегулируемой организации Сергея Белякова.</w:t>
      </w:r>
      <w:bookmarkEnd w:id="36"/>
    </w:p>
    <w:p w14:paraId="2AF80DBF" w14:textId="77777777" w:rsidR="00EB1B13" w:rsidRPr="0066369F" w:rsidRDefault="00EB1B13" w:rsidP="00EB1B13">
      <w:r w:rsidRPr="0066369F">
        <w:t>Поводом стали данные статистического ведомства, согласно которым в 2025 году самые высокие средние зарплаты были у занятых в сфере управления пенсионными резервами в НПФ - 745 тыс. рублей в месяц, а в декабре, с учетом бонусов, этот показатель превысил 3,3 млн рублей.</w:t>
      </w:r>
    </w:p>
    <w:p w14:paraId="09341468" w14:textId="77777777" w:rsidR="00EB1B13" w:rsidRPr="0066369F" w:rsidRDefault="00EB1B13" w:rsidP="00EB1B13">
      <w:r w:rsidRPr="0066369F">
        <w:t>В письме за подписью президента НАПФ Сергея Белякова отмечается, что Росстат при расчётах смешивает данные по негосударственным пенсионным фондам и управляющим компаниям, у которых разные коды ОКВЭД. Управляющие компании относятся к группе «Деятельность по управлению фондами» (код 66.30), куда входит управление пенсионными резервами, тогда как сами НПФ классифицируются отдельно (код 65.30).</w:t>
      </w:r>
    </w:p>
    <w:p w14:paraId="2DFFA037" w14:textId="77777777" w:rsidR="00EB1B13" w:rsidRPr="0066369F" w:rsidRDefault="00EB1B13" w:rsidP="00EB1B13">
      <w:r w:rsidRPr="0066369F">
        <w:t xml:space="preserve">«В отрасли управляющих компаний размер заработных плат традиционно несколько выше, чем в отрасли НПФ», - поясняет Беляков. По данным ассоциации, реальная </w:t>
      </w:r>
      <w:r w:rsidRPr="0066369F">
        <w:lastRenderedPageBreak/>
        <w:t>средняя зарплата в самих НПФ за 2025 год составила 269 190 рублей, что соответствует уровню всей финансовой отрасли.</w:t>
      </w:r>
    </w:p>
    <w:p w14:paraId="42B22DEE" w14:textId="77777777" w:rsidR="00EB1B13" w:rsidRPr="0066369F" w:rsidRDefault="00EB1B13" w:rsidP="00EB1B13">
      <w:r w:rsidRPr="0066369F">
        <w:t>В НАПФ также обратили внимание на сезонные колебания: традиционный декабрьский «всплеск» связан с выплатой годовых бонусов и премий, а также с особенностями расчётов, когда работники получают полтора оклада и более.</w:t>
      </w:r>
    </w:p>
    <w:p w14:paraId="4898D608" w14:textId="77777777" w:rsidR="00EB1B13" w:rsidRPr="0066369F" w:rsidRDefault="00EB1B13" w:rsidP="00EB1B13">
      <w:r w:rsidRPr="0066369F">
        <w:t>В ассоциации считают, что отсутствие четкого разграничения между видами деятельности формирует искаженное представление об отрасли НПФ и пенсионной системе в целом. В связи с этим НАПФ просит Росстат разделять данные по организации и управляющим компаниям и внести корректировки в методику расчёта зарплат за декабрь.</w:t>
      </w:r>
    </w:p>
    <w:p w14:paraId="2E803149" w14:textId="01A46429" w:rsidR="00EB1B13" w:rsidRPr="0066369F" w:rsidRDefault="00E334A1" w:rsidP="00EB1B13">
      <w:hyperlink r:id="rId10" w:history="1">
        <w:r w:rsidR="00EB1B13" w:rsidRPr="00892867">
          <w:rPr>
            <w:rStyle w:val="a3"/>
            <w:lang w:val="en-US"/>
          </w:rPr>
          <w:t>https</w:t>
        </w:r>
        <w:r w:rsidR="00EB1B13" w:rsidRPr="0066369F">
          <w:rPr>
            <w:rStyle w:val="a3"/>
          </w:rPr>
          <w:t>://</w:t>
        </w:r>
        <w:r w:rsidR="00EB1B13" w:rsidRPr="00892867">
          <w:rPr>
            <w:rStyle w:val="a3"/>
            <w:lang w:val="en-US"/>
          </w:rPr>
          <w:t>www</w:t>
        </w:r>
        <w:r w:rsidR="00EB1B13" w:rsidRPr="0066369F">
          <w:rPr>
            <w:rStyle w:val="a3"/>
          </w:rPr>
          <w:t>.</w:t>
        </w:r>
        <w:proofErr w:type="spellStart"/>
        <w:r w:rsidR="00EB1B13" w:rsidRPr="00892867">
          <w:rPr>
            <w:rStyle w:val="a3"/>
            <w:lang w:val="en-US"/>
          </w:rPr>
          <w:t>mk</w:t>
        </w:r>
        <w:proofErr w:type="spellEnd"/>
        <w:r w:rsidR="00EB1B13" w:rsidRPr="0066369F">
          <w:rPr>
            <w:rStyle w:val="a3"/>
          </w:rPr>
          <w:t>.</w:t>
        </w:r>
        <w:proofErr w:type="spellStart"/>
        <w:r w:rsidR="00EB1B13" w:rsidRPr="00892867">
          <w:rPr>
            <w:rStyle w:val="a3"/>
            <w:lang w:val="en-US"/>
          </w:rPr>
          <w:t>ru</w:t>
        </w:r>
        <w:proofErr w:type="spellEnd"/>
        <w:r w:rsidR="00EB1B13" w:rsidRPr="0066369F">
          <w:rPr>
            <w:rStyle w:val="a3"/>
          </w:rPr>
          <w:t>/</w:t>
        </w:r>
        <w:r w:rsidR="00EB1B13" w:rsidRPr="00892867">
          <w:rPr>
            <w:rStyle w:val="a3"/>
            <w:lang w:val="en-US"/>
          </w:rPr>
          <w:t>economics</w:t>
        </w:r>
        <w:r w:rsidR="00EB1B13" w:rsidRPr="0066369F">
          <w:rPr>
            <w:rStyle w:val="a3"/>
          </w:rPr>
          <w:t>/2026/03/14/</w:t>
        </w:r>
        <w:proofErr w:type="spellStart"/>
        <w:r w:rsidR="00EB1B13" w:rsidRPr="00892867">
          <w:rPr>
            <w:rStyle w:val="a3"/>
            <w:lang w:val="en-US"/>
          </w:rPr>
          <w:t>npf</w:t>
        </w:r>
        <w:proofErr w:type="spellEnd"/>
        <w:r w:rsidR="00EB1B13" w:rsidRPr="0066369F">
          <w:rPr>
            <w:rStyle w:val="a3"/>
          </w:rPr>
          <w:t>-</w:t>
        </w:r>
        <w:proofErr w:type="spellStart"/>
        <w:r w:rsidR="00EB1B13" w:rsidRPr="00892867">
          <w:rPr>
            <w:rStyle w:val="a3"/>
            <w:lang w:val="en-US"/>
          </w:rPr>
          <w:t>poprosila</w:t>
        </w:r>
        <w:proofErr w:type="spellEnd"/>
        <w:r w:rsidR="00EB1B13" w:rsidRPr="0066369F">
          <w:rPr>
            <w:rStyle w:val="a3"/>
          </w:rPr>
          <w:t>-</w:t>
        </w:r>
        <w:proofErr w:type="spellStart"/>
        <w:r w:rsidR="00EB1B13" w:rsidRPr="00892867">
          <w:rPr>
            <w:rStyle w:val="a3"/>
            <w:lang w:val="en-US"/>
          </w:rPr>
          <w:t>rosstat</w:t>
        </w:r>
        <w:proofErr w:type="spellEnd"/>
        <w:r w:rsidR="00EB1B13" w:rsidRPr="0066369F">
          <w:rPr>
            <w:rStyle w:val="a3"/>
          </w:rPr>
          <w:t>-</w:t>
        </w:r>
        <w:proofErr w:type="spellStart"/>
        <w:r w:rsidR="00EB1B13" w:rsidRPr="00892867">
          <w:rPr>
            <w:rStyle w:val="a3"/>
            <w:lang w:val="en-US"/>
          </w:rPr>
          <w:t>skorrektirovat</w:t>
        </w:r>
        <w:proofErr w:type="spellEnd"/>
        <w:r w:rsidR="00EB1B13" w:rsidRPr="0066369F">
          <w:rPr>
            <w:rStyle w:val="a3"/>
          </w:rPr>
          <w:t>-</w:t>
        </w:r>
        <w:proofErr w:type="spellStart"/>
        <w:r w:rsidR="00EB1B13" w:rsidRPr="00892867">
          <w:rPr>
            <w:rStyle w:val="a3"/>
            <w:lang w:val="en-US"/>
          </w:rPr>
          <w:t>metodiku</w:t>
        </w:r>
        <w:proofErr w:type="spellEnd"/>
        <w:r w:rsidR="00EB1B13" w:rsidRPr="0066369F">
          <w:rPr>
            <w:rStyle w:val="a3"/>
          </w:rPr>
          <w:t>-</w:t>
        </w:r>
        <w:proofErr w:type="spellStart"/>
        <w:r w:rsidR="00EB1B13" w:rsidRPr="00892867">
          <w:rPr>
            <w:rStyle w:val="a3"/>
            <w:lang w:val="en-US"/>
          </w:rPr>
          <w:t>raschyota</w:t>
        </w:r>
        <w:proofErr w:type="spellEnd"/>
        <w:r w:rsidR="00EB1B13" w:rsidRPr="0066369F">
          <w:rPr>
            <w:rStyle w:val="a3"/>
          </w:rPr>
          <w:t>-</w:t>
        </w:r>
        <w:proofErr w:type="spellStart"/>
        <w:r w:rsidR="00EB1B13" w:rsidRPr="00892867">
          <w:rPr>
            <w:rStyle w:val="a3"/>
            <w:lang w:val="en-US"/>
          </w:rPr>
          <w:t>zarplat</w:t>
        </w:r>
        <w:proofErr w:type="spellEnd"/>
        <w:r w:rsidR="00EB1B13" w:rsidRPr="0066369F">
          <w:rPr>
            <w:rStyle w:val="a3"/>
          </w:rPr>
          <w:t>.</w:t>
        </w:r>
        <w:r w:rsidR="00EB1B13" w:rsidRPr="00892867">
          <w:rPr>
            <w:rStyle w:val="a3"/>
            <w:lang w:val="en-US"/>
          </w:rPr>
          <w:t>html</w:t>
        </w:r>
      </w:hyperlink>
      <w:r w:rsidR="00EB1B13" w:rsidRPr="0066369F">
        <w:t xml:space="preserve"> </w:t>
      </w:r>
    </w:p>
    <w:p w14:paraId="7457A2BC" w14:textId="6EC14EA6" w:rsidR="009B1EB8" w:rsidRDefault="009B1EB8" w:rsidP="009B1EB8">
      <w:pPr>
        <w:pStyle w:val="2"/>
      </w:pPr>
      <w:bookmarkStart w:id="37" w:name="_Toc224543272"/>
      <w:r>
        <w:t xml:space="preserve">Комсомольская правда, 14.03.2026, </w:t>
      </w:r>
      <w:r w:rsidR="00306B6A">
        <w:t>«</w:t>
      </w:r>
      <w:r>
        <w:t xml:space="preserve">Не только финансисты и </w:t>
      </w:r>
      <w:proofErr w:type="spellStart"/>
      <w:r>
        <w:t>айтишники</w:t>
      </w:r>
      <w:proofErr w:type="spellEnd"/>
      <w:r w:rsidR="00306B6A">
        <w:t>»</w:t>
      </w:r>
      <w:r>
        <w:t>: названы топ-10 отраслей с самыми высокими зарплатами</w:t>
      </w:r>
      <w:bookmarkEnd w:id="37"/>
    </w:p>
    <w:p w14:paraId="610B0466" w14:textId="77777777" w:rsidR="009B1EB8" w:rsidRDefault="009B1EB8" w:rsidP="00B661B4">
      <w:pPr>
        <w:pStyle w:val="3"/>
      </w:pPr>
      <w:bookmarkStart w:id="38" w:name="_Toc224543273"/>
      <w:r>
        <w:t>Средняя зарплата в России превысила 100 тысяч рублей в месяц. За пять лет показатель вырос почти вдвое - по итогам 2021 года было всего 56 тысяч рублей. Рост доходов обогнал инфляцию. То есть, в реальном выражении мы стали получать больше. Но есть сферы, где получают больше всего в России. KP.RU проанализировала данные Росстата за 2025 год и выявила топ-10 сфер, в которых платили самые высокие зарплаты.</w:t>
      </w:r>
      <w:bookmarkEnd w:id="38"/>
    </w:p>
    <w:p w14:paraId="7EB4B1DD" w14:textId="77777777" w:rsidR="009B1EB8" w:rsidRDefault="009B1EB8" w:rsidP="009B1EB8">
      <w:r>
        <w:t>УПРАВЛЯЮЩИЕ - В ТОПЕ</w:t>
      </w:r>
    </w:p>
    <w:p w14:paraId="7518724E" w14:textId="77777777" w:rsidR="009B1EB8" w:rsidRDefault="009B1EB8" w:rsidP="009B1EB8">
      <w:r>
        <w:t xml:space="preserve">Больше всего получают различные финансисты и страховщики. Что в принципе логично. Люди, которые управляют деньгами, себя тоже не обделяют. Кроме того, в топе самых высокооплачиваемых работники головных офисов и холдинговых компаний. Эти люди работают в аппаратах, которые управляют крупными бизнесами. Здесь тоже высокая ответственность, и нужны высокие компетенции. Ну и много денег надо тратить на имидж - дорогие костюмы, туфли, галстуки, запонки. А вместо пакетов из </w:t>
      </w:r>
      <w:proofErr w:type="spellStart"/>
      <w:r>
        <w:t>маркетплейсов</w:t>
      </w:r>
      <w:proofErr w:type="spellEnd"/>
      <w:r>
        <w:t xml:space="preserve"> приходится брать пакеты из ЦУМа. Тоже накладно, знаете ли.</w:t>
      </w:r>
    </w:p>
    <w:p w14:paraId="45E60077" w14:textId="4BEB4693" w:rsidR="009B1EB8" w:rsidRDefault="009B1EB8" w:rsidP="009B1EB8">
      <w:r>
        <w:t xml:space="preserve">Тем не менее в первой десятке есть и представители других отраслей. Во-первых, </w:t>
      </w:r>
      <w:proofErr w:type="spellStart"/>
      <w:r>
        <w:t>айтишники</w:t>
      </w:r>
      <w:proofErr w:type="spellEnd"/>
      <w:r>
        <w:t>. Во-вторых, нефтяники и газовики. В-третьих, работники авиации - пилоты воздушных судов и космонавты. В общем, тоже уважаемые и нужные профессии. А еще табачники.</w:t>
      </w:r>
    </w:p>
    <w:p w14:paraId="23AC9EE3" w14:textId="77777777" w:rsidR="009B1EB8" w:rsidRDefault="009B1EB8" w:rsidP="009B1EB8">
      <w:r>
        <w:t xml:space="preserve">Правда, если погрузиться вглубь этой занимательной статистики и разделить эти </w:t>
      </w:r>
      <w:proofErr w:type="spellStart"/>
      <w:r>
        <w:t>подотрасли</w:t>
      </w:r>
      <w:proofErr w:type="spellEnd"/>
      <w:r>
        <w:t xml:space="preserve"> на молекулы, то в топе окажутся представители очень уж неожиданной сферы</w:t>
      </w:r>
    </w:p>
    <w:p w14:paraId="30583326" w14:textId="77777777" w:rsidR="009B1EB8" w:rsidRDefault="009B1EB8" w:rsidP="009B1EB8">
      <w:r>
        <w:t>ПЕНСИИ - МАЛЕНЬКИЕ, ДОХОД - БОЛЬШОЙ</w:t>
      </w:r>
    </w:p>
    <w:p w14:paraId="42AEF3A0" w14:textId="77777777" w:rsidR="009B1EB8" w:rsidRDefault="009B1EB8" w:rsidP="009B1EB8">
      <w:r>
        <w:t xml:space="preserve">Самую большую среднемесячную зарплату в 2025 году получали управляющие пенсионными резервами. По данным РБК, они зарабатывали по 745 тысяч рублей в месяц. Это с учетом квартальных выплат и годовой премии. Последняя, кстати, и вовсе </w:t>
      </w:r>
      <w:r>
        <w:lastRenderedPageBreak/>
        <w:t>зашкалила. В декабре 2025 года зарплата управляющих пенсионными резервами составила 3,3 млн рублей!</w:t>
      </w:r>
    </w:p>
    <w:p w14:paraId="4CC50B27" w14:textId="77777777" w:rsidR="009B1EB8" w:rsidRDefault="009B1EB8" w:rsidP="009B1EB8">
      <w:r>
        <w:t>Правда, тут есть нюанс. Во-первых, это не те самые страховые пенсии, которые получают все пенсионеры. То есть, с Социальным фондом России это никак не связано. Во-вторых, это даже не связано с пенсионными накоплениями, которые формировались с 2002 по 2013 годы и которыми до сих пор управляют ВЭБ.РФ и различные негосударственные пенсионные фонды.</w:t>
      </w:r>
    </w:p>
    <w:p w14:paraId="3E49C2B1" w14:textId="77777777" w:rsidR="009B1EB8" w:rsidRDefault="009B1EB8" w:rsidP="009B1EB8">
      <w:r>
        <w:t xml:space="preserve">Пенсионные резервы - это негосударственное пенсионное обеспечение (НПО). Оно есть лишь у 7 млн человек. В основном это работники крупных корпораций, где в </w:t>
      </w:r>
      <w:proofErr w:type="spellStart"/>
      <w:r>
        <w:t>соцпакетах</w:t>
      </w:r>
      <w:proofErr w:type="spellEnd"/>
      <w:r>
        <w:t xml:space="preserve"> есть опция корпоративной пенсии. То есть, работодатели отчисляют часть денег на индивидуальные счета работников. И те дополнительно копят себе на пенсию.</w:t>
      </w:r>
    </w:p>
    <w:p w14:paraId="2EBECCE1" w14:textId="77777777" w:rsidR="009B1EB8" w:rsidRDefault="009B1EB8" w:rsidP="009B1EB8">
      <w:r>
        <w:t>И в-третьих, это даже не связано с самими НПФ. У них зарплаты скромнее - около 270 тысяч рублей в месяц. Они тоже в первой пятерке по доходам. Но все равно отстают от тех, кого сами же и нанимают.</w:t>
      </w:r>
    </w:p>
    <w:p w14:paraId="68C69FA3" w14:textId="77777777" w:rsidR="009B1EB8" w:rsidRDefault="009B1EB8" w:rsidP="009B1EB8">
      <w:r>
        <w:t>ПРОЦЕНТ ЗДЕСЬ, ПРОЦЕНТ ТУТ, ПРОЦЕНТ ТАМ</w:t>
      </w:r>
    </w:p>
    <w:p w14:paraId="26E7307E" w14:textId="2F7ACDF4" w:rsidR="009B1EB8" w:rsidRDefault="009B1EB8" w:rsidP="009B1EB8">
      <w:r>
        <w:t xml:space="preserve">Помните анекдот про банкира и шоколадку (или сало)? Который сначала взял ее, а потом положил обратно: </w:t>
      </w:r>
      <w:r w:rsidR="00306B6A">
        <w:t>«</w:t>
      </w:r>
      <w:r>
        <w:t>А на пальчиках-то осталось</w:t>
      </w:r>
      <w:r w:rsidR="00306B6A">
        <w:t>»</w:t>
      </w:r>
      <w:r>
        <w:t>. Вся финансовая сфера на этом и построена. Пенсионные накопления - не исключение.</w:t>
      </w:r>
    </w:p>
    <w:p w14:paraId="0E3C2A6B" w14:textId="77777777" w:rsidR="009B1EB8" w:rsidRDefault="009B1EB8" w:rsidP="009B1EB8">
      <w:r>
        <w:t>Система устроена следующим образом. Сами НПФ деньгами не управляют. Их задача - распределить все собранные деньги между разными инвестиционными компаниями. А те частенько вкладывают их в разные индексные фонды, которыми тоже кто-то управляет. Вот и получается минимум тройная комиссия за то, что наши пенсионные деньги вложили в ценные бумаги.</w:t>
      </w:r>
    </w:p>
    <w:p w14:paraId="3533F9C7" w14:textId="77777777" w:rsidR="009B1EB8" w:rsidRDefault="009B1EB8" w:rsidP="009B1EB8">
      <w:r>
        <w:t>При этом управление пенсионными сбережениями - это далеко не венчурное инвестирование или попытка спекулировать на акциях компаний второго и третьего эшелонов, где действительно сложно найти перспективные ценные бумаги. Это очень консервативная и, возможно, даже скучная работа.</w:t>
      </w:r>
    </w:p>
    <w:p w14:paraId="260215E5" w14:textId="7A546142" w:rsidR="009B1EB8" w:rsidRDefault="009B1EB8" w:rsidP="009B1EB8">
      <w:r>
        <w:t xml:space="preserve">- У них большой объем средств под управлением. Плюс высокие комиссии (около 2% от объема вложений в год. - Ред.). И ограниченный штат сотрудников, которые этим занимаются. Их работа заключается в том, чтобы выбирать наиболее доходные и наиболее надежные инструменты. Но там очень жесткие ограничения, поэтому они используют довольно консервативные стратегии. </w:t>
      </w:r>
      <w:proofErr w:type="gramStart"/>
      <w:r>
        <w:t>С такими вводными уровень доходов действительно кажется завышенным</w:t>
      </w:r>
      <w:proofErr w:type="gramEnd"/>
      <w:r>
        <w:t xml:space="preserve">, - считает Сергей </w:t>
      </w:r>
      <w:proofErr w:type="spellStart"/>
      <w:r>
        <w:t>Суверов</w:t>
      </w:r>
      <w:proofErr w:type="spellEnd"/>
      <w:r>
        <w:t xml:space="preserve">, кандидат экономических наук, инвестиционный стратег УК </w:t>
      </w:r>
      <w:r w:rsidR="00306B6A">
        <w:t>«</w:t>
      </w:r>
      <w:proofErr w:type="spellStart"/>
      <w:r>
        <w:t>Арикапитал</w:t>
      </w:r>
      <w:proofErr w:type="spellEnd"/>
      <w:r w:rsidR="00306B6A">
        <w:t>»</w:t>
      </w:r>
      <w:r>
        <w:t>.</w:t>
      </w:r>
    </w:p>
    <w:p w14:paraId="390EBA6C" w14:textId="4A1FAFC7" w:rsidR="009B1EB8" w:rsidRDefault="009B1EB8" w:rsidP="009B1EB8">
      <w:r>
        <w:t>Тем более что каких-то впечатляющих результатов управляющие не показывают. По данным ЦБ, средневзвешенная доходность пенсионных накоплений НПФ за девять месяцев 2025 года составила 13,1% годовых, а пенсионных резервов - 15,9% годовых. Да, это выше инфляции. Но при ставках по вкладам в 15 - 20% годовых, кажется, что управляющие маленько не доработали</w:t>
      </w:r>
      <w:r w:rsidR="00415B5A">
        <w:t>.</w:t>
      </w:r>
    </w:p>
    <w:p w14:paraId="05129EF9" w14:textId="77777777" w:rsidR="009B1EB8" w:rsidRDefault="009B1EB8" w:rsidP="009B1EB8">
      <w:r>
        <w:t>КОНКРЕТНО</w:t>
      </w:r>
    </w:p>
    <w:p w14:paraId="366972DA" w14:textId="77777777" w:rsidR="009B1EB8" w:rsidRDefault="009B1EB8" w:rsidP="009B1EB8">
      <w:r>
        <w:t>Топ-10 отраслей с самыми высокими зарплатами в 2025 году</w:t>
      </w:r>
    </w:p>
    <w:p w14:paraId="0667D81C" w14:textId="77777777" w:rsidR="009B1EB8" w:rsidRDefault="009B1EB8" w:rsidP="009B1EB8">
      <w:r>
        <w:t>Сфера Средняя зарплата (руб. в мес.)</w:t>
      </w:r>
    </w:p>
    <w:p w14:paraId="58DA6584" w14:textId="77777777" w:rsidR="009B1EB8" w:rsidRDefault="009B1EB8" w:rsidP="009B1EB8">
      <w:r>
        <w:lastRenderedPageBreak/>
        <w:t>Перестрахование 425 310</w:t>
      </w:r>
    </w:p>
    <w:p w14:paraId="4D754D66" w14:textId="77777777" w:rsidR="009B1EB8" w:rsidRDefault="009B1EB8" w:rsidP="009B1EB8">
      <w:r>
        <w:t>Деятельность холдинговых компаний 397 223</w:t>
      </w:r>
    </w:p>
    <w:p w14:paraId="282710BB" w14:textId="77777777" w:rsidR="009B1EB8" w:rsidRDefault="009B1EB8" w:rsidP="009B1EB8">
      <w:r>
        <w:t>Деятельность по управлению фондами 334 197</w:t>
      </w:r>
    </w:p>
    <w:p w14:paraId="7DB9A521" w14:textId="77777777" w:rsidR="009B1EB8" w:rsidRDefault="009B1EB8" w:rsidP="009B1EB8">
      <w:r>
        <w:t>Деятельность головных офисов 325 745</w:t>
      </w:r>
    </w:p>
    <w:p w14:paraId="5600E2F7" w14:textId="77777777" w:rsidR="009B1EB8" w:rsidRDefault="009B1EB8" w:rsidP="009B1EB8">
      <w:r>
        <w:t>Деятельность негосударственных пенсионных фондов 271 700</w:t>
      </w:r>
    </w:p>
    <w:p w14:paraId="7B1000DB" w14:textId="77777777" w:rsidR="009B1EB8" w:rsidRDefault="009B1EB8" w:rsidP="009B1EB8">
      <w:r>
        <w:t>Разработка компьютерного программного обеспечения, консультационные услуги в данной области 222 307</w:t>
      </w:r>
    </w:p>
    <w:p w14:paraId="2FFDDDAD" w14:textId="77777777" w:rsidR="009B1EB8" w:rsidRDefault="009B1EB8" w:rsidP="009B1EB8">
      <w:r>
        <w:t>Добыча нефти и природного газа 218 951</w:t>
      </w:r>
    </w:p>
    <w:p w14:paraId="392E0319" w14:textId="77777777" w:rsidR="009B1EB8" w:rsidRDefault="009B1EB8" w:rsidP="009B1EB8">
      <w:r>
        <w:t>Деятельность финансовая и страховая 218 858</w:t>
      </w:r>
    </w:p>
    <w:p w14:paraId="3539BA56" w14:textId="77777777" w:rsidR="009B1EB8" w:rsidRDefault="009B1EB8" w:rsidP="009B1EB8">
      <w:r>
        <w:t>Деятельность воздушного и космического транспорта 216 902</w:t>
      </w:r>
    </w:p>
    <w:p w14:paraId="02AE506F" w14:textId="77777777" w:rsidR="009B1EB8" w:rsidRDefault="009B1EB8" w:rsidP="009B1EB8">
      <w:r>
        <w:t>Производство табачных изделий 207 868</w:t>
      </w:r>
    </w:p>
    <w:p w14:paraId="745067F8" w14:textId="77777777" w:rsidR="009B1EB8" w:rsidRDefault="009B1EB8" w:rsidP="009B1EB8">
      <w:r>
        <w:t>По данным Росстата за январь-декабрь 2025 года.</w:t>
      </w:r>
    </w:p>
    <w:p w14:paraId="3B88B644" w14:textId="426DFDE7" w:rsidR="009B1EB8" w:rsidRPr="00283349" w:rsidRDefault="00E334A1" w:rsidP="009B1EB8">
      <w:hyperlink r:id="rId11" w:history="1">
        <w:r w:rsidR="009B1EB8" w:rsidRPr="00C02C83">
          <w:rPr>
            <w:rStyle w:val="a3"/>
          </w:rPr>
          <w:t>https://www.kp.ru/daily/27765.5/5222099/</w:t>
        </w:r>
      </w:hyperlink>
      <w:r w:rsidR="009B1EB8">
        <w:t xml:space="preserve"> </w:t>
      </w:r>
    </w:p>
    <w:p w14:paraId="40A36180" w14:textId="6ABA352A" w:rsidR="003864B1" w:rsidRPr="00283349" w:rsidRDefault="003864B1" w:rsidP="003864B1">
      <w:pPr>
        <w:pStyle w:val="2"/>
      </w:pPr>
      <w:bookmarkStart w:id="39" w:name="ф2"/>
      <w:bookmarkStart w:id="40" w:name="_Toc224543274"/>
      <w:bookmarkEnd w:id="39"/>
      <w:r w:rsidRPr="00283349">
        <w:t>2 города (Советский), 13.03.2026, Миллион к пенсии могут накопить россияне</w:t>
      </w:r>
      <w:bookmarkEnd w:id="40"/>
    </w:p>
    <w:p w14:paraId="56E036F4" w14:textId="651EB049" w:rsidR="003864B1" w:rsidRPr="00283349" w:rsidRDefault="003864B1" w:rsidP="00B661B4">
      <w:pPr>
        <w:pStyle w:val="3"/>
      </w:pPr>
      <w:bookmarkStart w:id="41" w:name="_Toc224543275"/>
      <w:r w:rsidRPr="00283349">
        <w:t xml:space="preserve">Для формирования пенсионных накоплений недопустимы азартные игры с биржевым риском и спекуляции. Результат принесут только проверенные временем консервативные методы, рассказал агентству </w:t>
      </w:r>
      <w:r w:rsidR="00306B6A">
        <w:t>«</w:t>
      </w:r>
      <w:proofErr w:type="spellStart"/>
      <w:r w:rsidRPr="00283349">
        <w:t>Прайм</w:t>
      </w:r>
      <w:proofErr w:type="spellEnd"/>
      <w:r w:rsidR="00306B6A">
        <w:t>»</w:t>
      </w:r>
      <w:r w:rsidRPr="00283349">
        <w:t xml:space="preserve"> президент Национальной ассоциации негосударственных пенсионных фондов (НАПФ) Сергей Беляков.</w:t>
      </w:r>
      <w:bookmarkEnd w:id="41"/>
    </w:p>
    <w:p w14:paraId="72A9051B" w14:textId="77777777" w:rsidR="003864B1" w:rsidRPr="00283349" w:rsidRDefault="003864B1" w:rsidP="003864B1">
      <w:r w:rsidRPr="00283349">
        <w:t>По словам эксперта, оптимальное решение - использование продуктов негосударственных пенсионных фондов (НПФ), деятельность которых строго регулируется Банком России. Консервативные стратегии фондов работают именно в долгосрочной перспективе максимально эффективно, гарантируя при этом сохранность пенсионных сбережений и стабильный рост.</w:t>
      </w:r>
    </w:p>
    <w:p w14:paraId="5935CE2D" w14:textId="77777777" w:rsidR="003864B1" w:rsidRPr="00283349" w:rsidRDefault="003864B1" w:rsidP="003864B1">
      <w:r w:rsidRPr="00283349">
        <w:t>Например, за счет участия в программе долгосрочных сбережений (ПДС) с господдержкой и налоговым стимулам можно достаточно быстро накопить желаемую сумму. Так, женщине в возрасте 40 лет с ежемесячным доходом около 100 тысяч рублей можно откладывать в месяц всего по 1 700 рублей. Таким образом к 55 годам она получит на счете один миллион рублей.</w:t>
      </w:r>
    </w:p>
    <w:p w14:paraId="00336773" w14:textId="77777777" w:rsidR="003864B1" w:rsidRPr="00283349" w:rsidRDefault="003864B1" w:rsidP="003864B1">
      <w:r w:rsidRPr="00283349">
        <w:t>Принимая участие в программе, она сможет забрать все деньги сразу или получать их по частям. Например, по 8 474 рублей в месяц в течение 10 лет. Другой вариант - пожизненно по 3 121 рублей в месяц. Если же она переведет свои пенсионные накопления в ПДС из системы обязательного пенсионного обеспечения и будет реинвестировать налоговые вычеты, то итоговая сумма окажется еще больше.</w:t>
      </w:r>
    </w:p>
    <w:p w14:paraId="71BDDCE4" w14:textId="6FE98438" w:rsidR="00EC253B" w:rsidRPr="00283349" w:rsidRDefault="00E334A1" w:rsidP="003864B1">
      <w:hyperlink r:id="rId12" w:history="1">
        <w:r w:rsidR="003864B1" w:rsidRPr="00283349">
          <w:rPr>
            <w:rStyle w:val="a3"/>
          </w:rPr>
          <w:t>https://2goroda.ru/news/27017-million-k-pensii-mogut-nakopit-rossijane.html</w:t>
        </w:r>
      </w:hyperlink>
    </w:p>
    <w:p w14:paraId="7B64F8DC" w14:textId="77777777" w:rsidR="00A93B95" w:rsidRPr="00283349" w:rsidRDefault="00A93B95" w:rsidP="00A93B95">
      <w:pPr>
        <w:pStyle w:val="2"/>
      </w:pPr>
      <w:bookmarkStart w:id="42" w:name="_Toc224543276"/>
      <w:r w:rsidRPr="00283349">
        <w:lastRenderedPageBreak/>
        <w:t>Наша газета (Екатеринбург), 13.03.2026, Миллион к пенсии за 8 лет: эксперты раскрыли простые схемы накопления</w:t>
      </w:r>
      <w:bookmarkEnd w:id="42"/>
    </w:p>
    <w:p w14:paraId="6BABFCA4" w14:textId="44357C2C" w:rsidR="00A93B95" w:rsidRPr="00283349" w:rsidRDefault="00A93B95" w:rsidP="00B661B4">
      <w:pPr>
        <w:pStyle w:val="3"/>
      </w:pPr>
      <w:bookmarkStart w:id="43" w:name="_Toc224543277"/>
      <w:r w:rsidRPr="00283349">
        <w:t xml:space="preserve">Мечтаете о достойной пенсии, но не знаете, с какой стороны подойти? Президент Национальной ассоциации негосударственных пенсионных фондов (НАПФ) Сергей Беляков рассказал агентству </w:t>
      </w:r>
      <w:r w:rsidR="00306B6A">
        <w:t>«</w:t>
      </w:r>
      <w:proofErr w:type="spellStart"/>
      <w:r w:rsidRPr="00283349">
        <w:t>Прайм</w:t>
      </w:r>
      <w:proofErr w:type="spellEnd"/>
      <w:r w:rsidR="00306B6A">
        <w:t>»</w:t>
      </w:r>
      <w:r w:rsidRPr="00283349">
        <w:t>, как обычному человеку накопить миллион рублей к выходу на заслуженный отдых. Главный секрет — не играть в биржевые рулетки, а использовать долгосрочные и надежные инструменты.</w:t>
      </w:r>
      <w:bookmarkEnd w:id="43"/>
    </w:p>
    <w:p w14:paraId="40080EFF" w14:textId="77777777" w:rsidR="00A93B95" w:rsidRPr="00283349" w:rsidRDefault="00A93B95" w:rsidP="00A93B95">
      <w:r w:rsidRPr="00283349">
        <w:t>Почему не работают быстрые схемы</w:t>
      </w:r>
    </w:p>
    <w:p w14:paraId="10342A60" w14:textId="77777777" w:rsidR="00A93B95" w:rsidRPr="00283349" w:rsidRDefault="00A93B95" w:rsidP="00A93B95">
      <w:r w:rsidRPr="00283349">
        <w:t xml:space="preserve">Формирование пенсионных накоплений — это марафон, а не спринт. Здесь нельзя рисковать и гнаться за </w:t>
      </w:r>
      <w:proofErr w:type="spellStart"/>
      <w:r w:rsidRPr="00283349">
        <w:t>сверхдоходностью</w:t>
      </w:r>
      <w:proofErr w:type="spellEnd"/>
      <w:r w:rsidRPr="00283349">
        <w:t>. Только проверенные методы с государственным контролем дают стабильный результат. Эксперт советует забыть о спекуляциях и обратить внимание на продукты негосударственных пенсионных фондов (НПФ). Их деятельность жестко регулирует Банк России, а консервативные стратегии идеально подходят для долгосрочного роста.</w:t>
      </w:r>
    </w:p>
    <w:p w14:paraId="3C4A6145" w14:textId="77777777" w:rsidR="00A93B95" w:rsidRPr="00283349" w:rsidRDefault="00A93B95" w:rsidP="00A93B95">
      <w:r w:rsidRPr="00283349">
        <w:t>Способ 1. Программа долгосрочных сбережений (ПДС)</w:t>
      </w:r>
    </w:p>
    <w:p w14:paraId="0C8256FB" w14:textId="77777777" w:rsidR="00A93B95" w:rsidRPr="00283349" w:rsidRDefault="00A93B95" w:rsidP="00A93B95">
      <w:r w:rsidRPr="00283349">
        <w:t>Самый доступный вариант для большинства. Государство поддерживает участников, добавляет бонусы и дает налоговые льготы.</w:t>
      </w:r>
    </w:p>
    <w:p w14:paraId="7F4F9686" w14:textId="77777777" w:rsidR="00A93B95" w:rsidRPr="00283349" w:rsidRDefault="00A93B95" w:rsidP="00A93B95">
      <w:r w:rsidRPr="00283349">
        <w:t>Пример для женщины 40 лет с зарплатой 100 тысяч рублей в месяц:</w:t>
      </w:r>
    </w:p>
    <w:p w14:paraId="2B4E8D7D" w14:textId="77777777" w:rsidR="00A93B95" w:rsidRPr="00283349" w:rsidRDefault="00A93B95" w:rsidP="00A93B95">
      <w:r w:rsidRPr="00283349">
        <w:t>нужно откладывать всего 1 700 рублей в месяц;</w:t>
      </w:r>
    </w:p>
    <w:p w14:paraId="7F96C328" w14:textId="77777777" w:rsidR="00A93B95" w:rsidRPr="00283349" w:rsidRDefault="00A93B95" w:rsidP="00A93B95">
      <w:r w:rsidRPr="00283349">
        <w:t>к 55 годам на счете будет 1 миллион рублей.</w:t>
      </w:r>
    </w:p>
    <w:p w14:paraId="55C9D210" w14:textId="77777777" w:rsidR="00A93B95" w:rsidRPr="00283349" w:rsidRDefault="00A93B95" w:rsidP="00A93B95">
      <w:r w:rsidRPr="00283349">
        <w:t>Что делать с этими деньгами? Можно забрать всё сразу, а можно получать ежемесячно:</w:t>
      </w:r>
    </w:p>
    <w:p w14:paraId="3A8C8575" w14:textId="77777777" w:rsidR="00A93B95" w:rsidRPr="00283349" w:rsidRDefault="00A93B95" w:rsidP="00A93B95">
      <w:r w:rsidRPr="00283349">
        <w:t>8 474 рубля в течение 10 лет;</w:t>
      </w:r>
    </w:p>
    <w:p w14:paraId="3BE8A495" w14:textId="77777777" w:rsidR="00A93B95" w:rsidRPr="00283349" w:rsidRDefault="00A93B95" w:rsidP="00A93B95">
      <w:r w:rsidRPr="00283349">
        <w:t>или 3 121 рубль пожизненно.</w:t>
      </w:r>
    </w:p>
    <w:p w14:paraId="66FEC21E" w14:textId="77777777" w:rsidR="00A93B95" w:rsidRPr="00283349" w:rsidRDefault="00A93B95" w:rsidP="00A93B95">
      <w:r w:rsidRPr="00283349">
        <w:t>А если перевести в ПДС старые пенсионные накопления из обязательной системы и реинвестировать налоговые вычеты, итоговая сумма вырастет еще сильнее.</w:t>
      </w:r>
    </w:p>
    <w:p w14:paraId="5669D882" w14:textId="77777777" w:rsidR="00A93B95" w:rsidRPr="00283349" w:rsidRDefault="00A93B95" w:rsidP="00A93B95">
      <w:r w:rsidRPr="00283349">
        <w:t>Способ 2. Подключаем работодателя</w:t>
      </w:r>
    </w:p>
    <w:p w14:paraId="35A3C460" w14:textId="77777777" w:rsidR="00A93B95" w:rsidRPr="00283349" w:rsidRDefault="00A93B95" w:rsidP="00A93B95">
      <w:r w:rsidRPr="00283349">
        <w:t xml:space="preserve">С ноября 2025 года в Налоговом кодексе заработали изменения, которые позволяют компаниям </w:t>
      </w:r>
      <w:proofErr w:type="spellStart"/>
      <w:r w:rsidRPr="00283349">
        <w:t>софинансировать</w:t>
      </w:r>
      <w:proofErr w:type="spellEnd"/>
      <w:r w:rsidRPr="00283349">
        <w:t xml:space="preserve"> взносы сотрудников в ПДС. Работодатель может направлять на это до 12% от фонда оплаты труда.</w:t>
      </w:r>
    </w:p>
    <w:p w14:paraId="66B165D9" w14:textId="77777777" w:rsidR="00A93B95" w:rsidRPr="00283349" w:rsidRDefault="00A93B95" w:rsidP="00A93B95">
      <w:r w:rsidRPr="00283349">
        <w:t>Условия:</w:t>
      </w:r>
    </w:p>
    <w:p w14:paraId="3E9D20E8" w14:textId="77777777" w:rsidR="00A93B95" w:rsidRPr="00283349" w:rsidRDefault="00A93B95" w:rsidP="00A93B95">
      <w:r w:rsidRPr="00283349">
        <w:t>вы вносите 2 000 рублей в месяц;</w:t>
      </w:r>
    </w:p>
    <w:p w14:paraId="2D042D6A" w14:textId="77777777" w:rsidR="00A93B95" w:rsidRPr="00283349" w:rsidRDefault="00A93B95" w:rsidP="00A93B95">
      <w:r w:rsidRPr="00283349">
        <w:t>компания добавляет столько же;</w:t>
      </w:r>
    </w:p>
    <w:p w14:paraId="144EF9C7" w14:textId="77777777" w:rsidR="00A93B95" w:rsidRPr="00283349" w:rsidRDefault="00A93B95" w:rsidP="00A93B95">
      <w:r w:rsidRPr="00283349">
        <w:t>итого миллион накопится всего за 8 лет.</w:t>
      </w:r>
    </w:p>
    <w:p w14:paraId="34D0F899" w14:textId="77777777" w:rsidR="00A93B95" w:rsidRPr="00283349" w:rsidRDefault="00A93B95" w:rsidP="00A93B95">
      <w:r w:rsidRPr="00283349">
        <w:t>Это идеальный вариант: деньги идут из трех источников — ваших, компании и господдержки. Самый простой и эффективный способ создать капитал без напряжения.</w:t>
      </w:r>
    </w:p>
    <w:p w14:paraId="4FDDCCFD" w14:textId="77777777" w:rsidR="00A93B95" w:rsidRPr="00283349" w:rsidRDefault="00A93B95" w:rsidP="00A93B95">
      <w:r w:rsidRPr="00283349">
        <w:t>Способ 3. Корпоративные пенсионные программы (КПП)</w:t>
      </w:r>
    </w:p>
    <w:p w14:paraId="0B0DE3B9" w14:textId="77777777" w:rsidR="00A93B95" w:rsidRPr="00283349" w:rsidRDefault="00A93B95" w:rsidP="00A93B95">
      <w:r w:rsidRPr="00283349">
        <w:lastRenderedPageBreak/>
        <w:t>Многие крупные компании уже давно предлагают сотрудникам такие программы. Это и мотивация, и забота о будущем.</w:t>
      </w:r>
    </w:p>
    <w:p w14:paraId="2EE5F392" w14:textId="77777777" w:rsidR="00A93B95" w:rsidRPr="00283349" w:rsidRDefault="00A93B95" w:rsidP="00A93B95">
      <w:r w:rsidRPr="00283349">
        <w:t>Пример для той же женщины 40 лет:</w:t>
      </w:r>
    </w:p>
    <w:p w14:paraId="46BDE6D4" w14:textId="77777777" w:rsidR="00A93B95" w:rsidRPr="00283349" w:rsidRDefault="00A93B95" w:rsidP="00A93B95">
      <w:r w:rsidRPr="00283349">
        <w:t>отчисляет 5% от зарплаты (примерно 4 985 рублей);</w:t>
      </w:r>
    </w:p>
    <w:p w14:paraId="7E4D3518" w14:textId="77777777" w:rsidR="00A93B95" w:rsidRPr="00283349" w:rsidRDefault="00A93B95" w:rsidP="00A93B95">
      <w:r w:rsidRPr="00283349">
        <w:t>столько же добавляет работодатель;</w:t>
      </w:r>
    </w:p>
    <w:p w14:paraId="72FAD100" w14:textId="77777777" w:rsidR="00A93B95" w:rsidRPr="00283349" w:rsidRDefault="00A93B95" w:rsidP="00A93B95">
      <w:r w:rsidRPr="00283349">
        <w:t>уже к 45 годам на счете первый миллион (даже при консервативной доходности 10%);</w:t>
      </w:r>
    </w:p>
    <w:p w14:paraId="1B30F3CC" w14:textId="77777777" w:rsidR="00A93B95" w:rsidRPr="00283349" w:rsidRDefault="00A93B95" w:rsidP="00A93B95">
      <w:r w:rsidRPr="00283349">
        <w:t>к 55 годам накопления вырастут до 5,3 миллиона рублей.</w:t>
      </w:r>
    </w:p>
    <w:p w14:paraId="4005AA42" w14:textId="77777777" w:rsidR="00A93B95" w:rsidRPr="00283349" w:rsidRDefault="00A93B95" w:rsidP="00A93B95">
      <w:r w:rsidRPr="00283349">
        <w:t>С такой суммой можно получать:</w:t>
      </w:r>
    </w:p>
    <w:p w14:paraId="346174F4" w14:textId="77777777" w:rsidR="00A93B95" w:rsidRPr="00283349" w:rsidRDefault="00A93B95" w:rsidP="00A93B95">
      <w:r w:rsidRPr="00283349">
        <w:t>44 500 рублей ежемесячно в течение 10 лет;</w:t>
      </w:r>
    </w:p>
    <w:p w14:paraId="19D0795A" w14:textId="77777777" w:rsidR="00A93B95" w:rsidRPr="00283349" w:rsidRDefault="00A93B95" w:rsidP="00A93B95">
      <w:r w:rsidRPr="00283349">
        <w:t>или 23 500 рублей пожизненно.</w:t>
      </w:r>
    </w:p>
    <w:p w14:paraId="6DCC3AD3" w14:textId="77777777" w:rsidR="00A93B95" w:rsidRPr="00283349" w:rsidRDefault="00A93B95" w:rsidP="00A93B95">
      <w:r w:rsidRPr="00283349">
        <w:t>Способ 4. Индивидуальные пенсионные планы (ИПП)</w:t>
      </w:r>
    </w:p>
    <w:p w14:paraId="4EF99548" w14:textId="77777777" w:rsidR="00A93B95" w:rsidRPr="00283349" w:rsidRDefault="00A93B95" w:rsidP="00A93B95">
      <w:r w:rsidRPr="00283349">
        <w:t>Для тех, кто не хочет замораживать деньги до пенсии, а планирует создать пассивный доход.</w:t>
      </w:r>
    </w:p>
    <w:p w14:paraId="57E0C2E5" w14:textId="77777777" w:rsidR="00A93B95" w:rsidRPr="00283349" w:rsidRDefault="00A93B95" w:rsidP="00A93B95">
      <w:r w:rsidRPr="00283349">
        <w:t>Условия:</w:t>
      </w:r>
    </w:p>
    <w:p w14:paraId="64A1BFEE" w14:textId="77777777" w:rsidR="00A93B95" w:rsidRPr="00283349" w:rsidRDefault="00A93B95" w:rsidP="00A93B95">
      <w:r w:rsidRPr="00283349">
        <w:t>откладывать 2 230 рублей в месяц;</w:t>
      </w:r>
    </w:p>
    <w:p w14:paraId="2C4CE727" w14:textId="77777777" w:rsidR="00A93B95" w:rsidRPr="00283349" w:rsidRDefault="00A93B95" w:rsidP="00A93B95">
      <w:r w:rsidRPr="00283349">
        <w:t>копить 15 лет;</w:t>
      </w:r>
    </w:p>
    <w:p w14:paraId="1D4C86E8" w14:textId="77777777" w:rsidR="00A93B95" w:rsidRPr="00283349" w:rsidRDefault="00A93B95" w:rsidP="00A93B95">
      <w:r w:rsidRPr="00283349">
        <w:t>общие вложения — 402 тысячи рублей;</w:t>
      </w:r>
    </w:p>
    <w:p w14:paraId="1BE02D8D" w14:textId="77777777" w:rsidR="00A93B95" w:rsidRPr="00283349" w:rsidRDefault="00A93B95" w:rsidP="00A93B95">
      <w:r w:rsidRPr="00283349">
        <w:t>на выходе — 8 400 рублей в месяц в течение 10 лет.</w:t>
      </w:r>
    </w:p>
    <w:p w14:paraId="024047B4" w14:textId="77777777" w:rsidR="00A93B95" w:rsidRPr="00283349" w:rsidRDefault="00A93B95" w:rsidP="00A93B95">
      <w:r w:rsidRPr="00283349">
        <w:t>Главный вывод</w:t>
      </w:r>
    </w:p>
    <w:p w14:paraId="770B70D2" w14:textId="77777777" w:rsidR="00A93B95" w:rsidRPr="00283349" w:rsidRDefault="00A93B95" w:rsidP="00A93B95">
      <w:r w:rsidRPr="00283349">
        <w:t>Накопить миллион к пенсии реально даже с небольшой зарплатой. Главное — не надеяться на авось, а выбрать подходящий инструмент: ПДС с господдержкой, корпоративную программу или индивидуальный план. Чем раньше начнете, тем меньше придется откладывать каждый месяц. И помните: надежность и долгосрочность важнее сиюминутной выгоды.</w:t>
      </w:r>
    </w:p>
    <w:p w14:paraId="681F4FDC" w14:textId="637FD4CB" w:rsidR="00E0297B" w:rsidRPr="00283349" w:rsidRDefault="00E334A1" w:rsidP="00A93B95">
      <w:hyperlink r:id="rId13" w:history="1">
        <w:r w:rsidR="00A93B95" w:rsidRPr="00283349">
          <w:rPr>
            <w:rStyle w:val="a3"/>
          </w:rPr>
          <w:t>https://ngzt.ru/news/million-k-pensii-za-8-let-eksperty-raskryli-prostye-shemy-nakopleniya/amp/</w:t>
        </w:r>
      </w:hyperlink>
    </w:p>
    <w:p w14:paraId="2075E80C" w14:textId="77777777" w:rsidR="00A93B95" w:rsidRPr="00283349" w:rsidRDefault="00A93B95" w:rsidP="00A93B95"/>
    <w:p w14:paraId="3F3BD793" w14:textId="77777777" w:rsidR="00111D7C" w:rsidRPr="00283349"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24543278"/>
      <w:r w:rsidRPr="00283349">
        <w:lastRenderedPageBreak/>
        <w:t>Программа долгосрочных сбережений</w:t>
      </w:r>
      <w:bookmarkEnd w:id="44"/>
      <w:bookmarkEnd w:id="49"/>
    </w:p>
    <w:p w14:paraId="1C8F7E2F" w14:textId="77777777" w:rsidR="004D4308" w:rsidRPr="00283349" w:rsidRDefault="004D4308" w:rsidP="004D4308">
      <w:pPr>
        <w:pStyle w:val="2"/>
      </w:pPr>
      <w:bookmarkStart w:id="50" w:name="ф3"/>
      <w:bookmarkStart w:id="51" w:name="_Toc224543279"/>
      <w:bookmarkEnd w:id="50"/>
      <w:r w:rsidRPr="00283349">
        <w:t xml:space="preserve">РИА Новости, 13.03.2026, Средства участников долгосрочных сбережений ВТБ в НПФ достигли 140 млрд </w:t>
      </w:r>
      <w:proofErr w:type="spellStart"/>
      <w:r w:rsidRPr="00283349">
        <w:t>руб</w:t>
      </w:r>
      <w:bookmarkEnd w:id="51"/>
      <w:proofErr w:type="spellEnd"/>
    </w:p>
    <w:p w14:paraId="47E887C6" w14:textId="77777777" w:rsidR="004D4308" w:rsidRPr="00283349" w:rsidRDefault="004D4308" w:rsidP="00B661B4">
      <w:pPr>
        <w:pStyle w:val="3"/>
      </w:pPr>
      <w:bookmarkStart w:id="52" w:name="_Toc224543280"/>
      <w:r w:rsidRPr="00283349">
        <w:t>В конце февраля средства на счетах более 1,2 миллиона участников программы долгосрочных сбережений (ПДС) в негосударственный пенсионный фонд (НПФ) ВТБ достигли почти 140 миллиардов рублей с учетом инвестиционного дохода и переведенных в программу накоплений обязательного пенсионного страхования (ОПС), сообщает пресс-служба банка.</w:t>
      </w:r>
      <w:bookmarkEnd w:id="52"/>
    </w:p>
    <w:p w14:paraId="3EAD8155" w14:textId="77777777" w:rsidR="004D4308" w:rsidRPr="00283349" w:rsidRDefault="004D4308" w:rsidP="004D4308">
      <w:r w:rsidRPr="00283349">
        <w:t>Почти 65 тысяч клиентов фонда воспользовались возможностью перевести свои пенсионные накопления ОПС в программу в 2025 году. Объем переведенных накоплений – 17 миллиардов рублей, что в полтора раза больше, чем в 2024 году.</w:t>
      </w:r>
    </w:p>
    <w:p w14:paraId="214781E2" w14:textId="79FE691B" w:rsidR="004D4308" w:rsidRPr="00283349" w:rsidRDefault="00306B6A" w:rsidP="004D4308">
      <w:r>
        <w:t>«</w:t>
      </w:r>
      <w:r w:rsidR="004D4308" w:rsidRPr="00283349">
        <w:t>Накопления, которые поступили на клиентские счета еще в начале 2025 года, мы инвестировали как часть нового портфеля ПДС. Доходность этого портфеля достигла почти 21% годовых по итогам прошлого года: как личных взносов, так и перечисленной господдержки. Это рекордно высокий показатель среди крупнейших российских НПФ, он в три раза выше годовой инфляции и превышает средние ставки по вкладам</w:t>
      </w:r>
      <w:r>
        <w:t>»</w:t>
      </w:r>
      <w:r w:rsidR="004D4308" w:rsidRPr="00283349">
        <w:t>, – рассказал генеральный директор НПФ ВТБ Андрей Осипов.</w:t>
      </w:r>
    </w:p>
    <w:p w14:paraId="5C04190E" w14:textId="54A32983" w:rsidR="004D4308" w:rsidRPr="00283349" w:rsidRDefault="00E334A1" w:rsidP="004D4308">
      <w:hyperlink r:id="rId14" w:history="1">
        <w:r w:rsidR="004D4308" w:rsidRPr="00283349">
          <w:rPr>
            <w:rStyle w:val="a3"/>
          </w:rPr>
          <w:t>https://ria.ru/20260313/vtb-2080529823.html</w:t>
        </w:r>
      </w:hyperlink>
      <w:r w:rsidR="004D4308" w:rsidRPr="00283349">
        <w:t xml:space="preserve"> </w:t>
      </w:r>
    </w:p>
    <w:p w14:paraId="00D0F46F" w14:textId="77777777" w:rsidR="00992F5E" w:rsidRPr="00283349" w:rsidRDefault="00992F5E" w:rsidP="00992F5E">
      <w:pPr>
        <w:pStyle w:val="2"/>
      </w:pPr>
      <w:bookmarkStart w:id="53" w:name="_Toc224543281"/>
      <w:r w:rsidRPr="00283349">
        <w:t>Ваш Пенсионный Брокер, 13.03.2026, Женщины чаще откладывают на пенсию, чем мужчины</w:t>
      </w:r>
      <w:bookmarkEnd w:id="53"/>
    </w:p>
    <w:p w14:paraId="6B3DFD05" w14:textId="513A96EE" w:rsidR="00992F5E" w:rsidRPr="00283349" w:rsidRDefault="00992F5E" w:rsidP="00B661B4">
      <w:pPr>
        <w:pStyle w:val="3"/>
      </w:pPr>
      <w:bookmarkStart w:id="54" w:name="_Toc224543282"/>
      <w:r w:rsidRPr="00283349">
        <w:t xml:space="preserve">Женщины активнее участвуют в программе долгосрочных сбережений (ПДС), чем мужчины. Об этом говорится в исследовании негосударственного пенсионного фонда </w:t>
      </w:r>
      <w:r w:rsidR="00306B6A">
        <w:t>«</w:t>
      </w:r>
      <w:r w:rsidRPr="00283349">
        <w:t>Эволюция</w:t>
      </w:r>
      <w:r w:rsidR="00306B6A">
        <w:t>»</w:t>
      </w:r>
      <w:r w:rsidRPr="00283349">
        <w:t xml:space="preserve">, которое поступило в редакцию </w:t>
      </w:r>
      <w:r w:rsidR="00306B6A">
        <w:t>«</w:t>
      </w:r>
      <w:proofErr w:type="spellStart"/>
      <w:r w:rsidRPr="00283349">
        <w:t>Газеты.Ru</w:t>
      </w:r>
      <w:proofErr w:type="spellEnd"/>
      <w:r w:rsidR="00306B6A">
        <w:t>»</w:t>
      </w:r>
      <w:r w:rsidRPr="00283349">
        <w:t>.</w:t>
      </w:r>
      <w:bookmarkEnd w:id="54"/>
    </w:p>
    <w:p w14:paraId="44209996" w14:textId="77777777" w:rsidR="00992F5E" w:rsidRPr="00283349" w:rsidRDefault="00992F5E" w:rsidP="00992F5E">
      <w:r w:rsidRPr="00283349">
        <w:t>Средние платежи при открытии счета по ПДС у женщин сейчас составляют 29 тыс. рублей против 23 тыс. рублей у мужчин. По регулярным взносам разница тоже заметна: женщины в среднем вносят 5,8 тыс. рублей в ПДС, мужчины - 5 тыс. рублей - при одинаковой регулярности взносов. Представительницы прекрасного пола направляют взносы в ПДС в 1,6 раза чаще, чем мужчины.</w:t>
      </w:r>
    </w:p>
    <w:p w14:paraId="31B0DCBF" w14:textId="77777777" w:rsidR="00992F5E" w:rsidRPr="00283349" w:rsidRDefault="00992F5E" w:rsidP="00992F5E">
      <w:r w:rsidRPr="00283349">
        <w:t>В то же время мужчины активнее копят на пенсию не самостоятельно, а со своим работодателем. Число мужчин, участвующих в корпоративных пенсионных программах (КПП), в два раза больше женщин. Средняя сумма взноса в КПП у мужчин выше, чем у женщин на 20%. Периодичность взносов в КПП у мужчин превышает женщин. В корпоративных пенсионных программах представители сильного пола чаще, чем дамы, вносят суммы от 10 тыс. рублей за раз.</w:t>
      </w:r>
    </w:p>
    <w:p w14:paraId="75CA024F" w14:textId="12F750BF" w:rsidR="00111D7C" w:rsidRPr="00283349" w:rsidRDefault="00E334A1" w:rsidP="00992F5E">
      <w:hyperlink r:id="rId15" w:history="1">
        <w:r w:rsidR="00992F5E" w:rsidRPr="00283349">
          <w:rPr>
            <w:rStyle w:val="a3"/>
          </w:rPr>
          <w:t>http://pbroker.ru/?p=81796</w:t>
        </w:r>
      </w:hyperlink>
    </w:p>
    <w:p w14:paraId="5B8C003C" w14:textId="0AF4772E" w:rsidR="00D15FFE" w:rsidRPr="00283349" w:rsidRDefault="00D15FFE" w:rsidP="00D15FFE">
      <w:pPr>
        <w:pStyle w:val="2"/>
      </w:pPr>
      <w:bookmarkStart w:id="55" w:name="ф8"/>
      <w:bookmarkStart w:id="56" w:name="_Toc224543283"/>
      <w:bookmarkEnd w:id="55"/>
      <w:r w:rsidRPr="00283349">
        <w:lastRenderedPageBreak/>
        <w:t xml:space="preserve">Бизнес-журнал, 13.03.2026, </w:t>
      </w:r>
      <w:r w:rsidR="00306B6A">
        <w:t>«</w:t>
      </w:r>
      <w:r w:rsidRPr="00283349">
        <w:t xml:space="preserve">Это хороший инструмент, когда играешь </w:t>
      </w:r>
      <w:proofErr w:type="spellStart"/>
      <w:r w:rsidRPr="00283349">
        <w:t>вдолгую</w:t>
      </w:r>
      <w:proofErr w:type="spellEnd"/>
      <w:r w:rsidRPr="00283349">
        <w:t xml:space="preserve"> и не хочешь заниматься активным управлением</w:t>
      </w:r>
      <w:r w:rsidR="00306B6A">
        <w:t>»</w:t>
      </w:r>
      <w:bookmarkEnd w:id="56"/>
    </w:p>
    <w:p w14:paraId="24F1E114" w14:textId="1A6D6BCC" w:rsidR="00D15FFE" w:rsidRPr="00283349" w:rsidRDefault="00D15FFE" w:rsidP="00B661B4">
      <w:pPr>
        <w:pStyle w:val="3"/>
      </w:pPr>
      <w:bookmarkStart w:id="57" w:name="_Toc224543284"/>
      <w:r w:rsidRPr="00283349">
        <w:t xml:space="preserve">С 2024 по 2025 год жители Южного и </w:t>
      </w:r>
      <w:proofErr w:type="gramStart"/>
      <w:r w:rsidRPr="00283349">
        <w:t>Северо-Кавказского</w:t>
      </w:r>
      <w:proofErr w:type="gramEnd"/>
      <w:r w:rsidRPr="00283349">
        <w:t xml:space="preserve"> федеральных округов, а также новых территорий заключили около 1,4 миллиона договоров по ПДС. При этом в минувшем году число новых контрактов выросло в три раза по сравнению с позапрошлым. Общий объем взносов в программу за два года превысил 56,9 миллиарда рублей. Возглавил топ-5 регионов на юге Краснодарский край. За последний год число договоров здесь увеличилось в 2,8 раза и достигло 363,6 тысячи. За ним в рейтинге следуют Ростовская область, Ставропольский край, Волгоградская и Астраханская области. Рост популярности ПДС комментирует аналитик ИК </w:t>
      </w:r>
      <w:r w:rsidR="00306B6A">
        <w:t>«</w:t>
      </w:r>
      <w:r w:rsidRPr="00283349">
        <w:t>Велес Капитал</w:t>
      </w:r>
      <w:r w:rsidR="00306B6A">
        <w:t>»</w:t>
      </w:r>
      <w:r w:rsidRPr="00283349">
        <w:t xml:space="preserve"> Сергей </w:t>
      </w:r>
      <w:proofErr w:type="spellStart"/>
      <w:r w:rsidRPr="00283349">
        <w:t>Жителев</w:t>
      </w:r>
      <w:proofErr w:type="spellEnd"/>
      <w:r w:rsidRPr="00283349">
        <w:t>.</w:t>
      </w:r>
      <w:bookmarkEnd w:id="57"/>
    </w:p>
    <w:p w14:paraId="6E548997" w14:textId="4784EC2D" w:rsidR="00D15FFE" w:rsidRPr="00283349" w:rsidRDefault="00306B6A" w:rsidP="00D15FFE">
      <w:r>
        <w:t>«</w:t>
      </w:r>
      <w:r w:rsidR="00D15FFE" w:rsidRPr="00283349">
        <w:t xml:space="preserve">Программа ПДС формально начала действовать с 2024 года, но полноценный запуск в пенсионных фондах и налаживание каналов продаж через банки и страховые компании требовали времени. Помимо этого, это был новый продукт и даже те, кто хотел бы открыть ПДС в 2024-м могли выжидать некоторое время, пока проявятся все нюансы. Более того, только спустя полгода в июне 2024 года после выступления президента было расширено </w:t>
      </w:r>
      <w:proofErr w:type="spellStart"/>
      <w:r w:rsidR="00D15FFE" w:rsidRPr="00283349">
        <w:t>софинансирование</w:t>
      </w:r>
      <w:proofErr w:type="spellEnd"/>
      <w:r w:rsidR="00D15FFE" w:rsidRPr="00283349">
        <w:t xml:space="preserve"> ПДС с 5 до 10 лет, что значительно повысило выгоду вкладчиков. Это объясняет рост популярности в 2025-м по сравнению с 2024-м.</w:t>
      </w:r>
    </w:p>
    <w:p w14:paraId="3C2F5114" w14:textId="77777777" w:rsidR="00D15FFE" w:rsidRPr="00283349" w:rsidRDefault="00D15FFE" w:rsidP="00D15FFE">
      <w:r w:rsidRPr="00283349">
        <w:t>Главное, ПДС привлекает сразу комплексом мер поддержки, которые в нее включены. Без них крайне незначительная часть людей была бы готова заморозить свои средства на 15 лет.</w:t>
      </w:r>
    </w:p>
    <w:p w14:paraId="7E464367" w14:textId="77777777" w:rsidR="00D15FFE" w:rsidRPr="00283349" w:rsidRDefault="00D15FFE" w:rsidP="00D15FFE">
      <w:r w:rsidRPr="00283349">
        <w:t xml:space="preserve">В первую очередь, привлекает государственное </w:t>
      </w:r>
      <w:proofErr w:type="spellStart"/>
      <w:r w:rsidRPr="00283349">
        <w:t>софинансирование</w:t>
      </w:r>
      <w:proofErr w:type="spellEnd"/>
      <w:r w:rsidRPr="00283349">
        <w:t>. Второе - это возможность использовать ранее замороженную часть накопительной пенсии. И третье - налоговый вычет НДФЛ от взносов до 400 тыс. руб.</w:t>
      </w:r>
    </w:p>
    <w:p w14:paraId="6894D022" w14:textId="77777777" w:rsidR="00D15FFE" w:rsidRPr="00283349" w:rsidRDefault="00D15FFE" w:rsidP="00D15FFE">
      <w:r w:rsidRPr="00283349">
        <w:t>Налоговый вычет последний в списке, так как он доступен при открытии ИИС всего на 5 лет и максимальные суммы для вычета ИИС и ПДС не суммируются, то есть выйти за лимит 400 тыс. руб. умноженные на вашу ставку НДФЛ (13-22%) не получится.</w:t>
      </w:r>
    </w:p>
    <w:p w14:paraId="3001A329" w14:textId="77777777" w:rsidR="00D15FFE" w:rsidRPr="00283349" w:rsidRDefault="00D15FFE" w:rsidP="00D15FFE">
      <w:r w:rsidRPr="00283349">
        <w:t xml:space="preserve">Дополнительно люди пенсионного или </w:t>
      </w:r>
      <w:proofErr w:type="spellStart"/>
      <w:r w:rsidRPr="00283349">
        <w:t>предпенсионного</w:t>
      </w:r>
      <w:proofErr w:type="spellEnd"/>
      <w:r w:rsidRPr="00283349">
        <w:t xml:space="preserve"> возраста могут закрыть ПДС досрочно по достижении пенсионного возраста, что повышает удобство использования программы, так как деньгами можно без штрафов воспользоваться раньше.</w:t>
      </w:r>
    </w:p>
    <w:p w14:paraId="49DD2A92" w14:textId="77777777" w:rsidR="00D15FFE" w:rsidRPr="00283349" w:rsidRDefault="00D15FFE" w:rsidP="00D15FFE">
      <w:r w:rsidRPr="00283349">
        <w:t xml:space="preserve">Помимо этого, в 2024 и 2025 годах рынок акций показывал слабость под давлением геополитической неопределенности, индекс </w:t>
      </w:r>
      <w:proofErr w:type="spellStart"/>
      <w:r w:rsidRPr="00283349">
        <w:t>Мосбиржи</w:t>
      </w:r>
      <w:proofErr w:type="spellEnd"/>
      <w:r w:rsidRPr="00283349">
        <w:t xml:space="preserve"> снизился на 6,97% в 2024 и на 4,04% в 2025 году. А инструменты с фиксированной доходностью наоборот стали привлекательнее на фоне роста ключевой ставки. Поэтому часть инвесторов могла переложить средства с фондового рынка в ПДС, рассчитывая не только на льготы, но и на то что пенсионные фонды почти полностью размещают средства в облигациях.</w:t>
      </w:r>
    </w:p>
    <w:p w14:paraId="44B6F23D" w14:textId="77777777" w:rsidR="00D15FFE" w:rsidRPr="00283349" w:rsidRDefault="00D15FFE" w:rsidP="00D15FFE">
      <w:r w:rsidRPr="00283349">
        <w:t>Однако тем, кто только планирует открыть ПДС стоит быть внимательными, так как уже идет дискуссия об ограничении досрочного закрытия ПДС пенсионерами.</w:t>
      </w:r>
    </w:p>
    <w:p w14:paraId="3977E7C6" w14:textId="77777777" w:rsidR="00D15FFE" w:rsidRPr="00283349" w:rsidRDefault="00D15FFE" w:rsidP="00D15FFE">
      <w:r w:rsidRPr="00283349">
        <w:t xml:space="preserve">В целом, ПДС хорошая программа для тех, кто хочет разместить свои средства на долгий срок и не заниматься активным управлением своими финансами. </w:t>
      </w:r>
      <w:proofErr w:type="spellStart"/>
      <w:r w:rsidRPr="00283349">
        <w:t>Софинансирование</w:t>
      </w:r>
      <w:proofErr w:type="spellEnd"/>
      <w:r w:rsidRPr="00283349">
        <w:t xml:space="preserve"> </w:t>
      </w:r>
      <w:r w:rsidRPr="00283349">
        <w:lastRenderedPageBreak/>
        <w:t xml:space="preserve">даже без учета доходности НПФ обеспечит доходность до 66% годовых, если вы будете вкладывать 36 тыс. руб. в год и получать 100% </w:t>
      </w:r>
      <w:proofErr w:type="spellStart"/>
      <w:r w:rsidRPr="00283349">
        <w:t>софинансирования</w:t>
      </w:r>
      <w:proofErr w:type="spellEnd"/>
      <w:r w:rsidRPr="00283349">
        <w:t>.</w:t>
      </w:r>
    </w:p>
    <w:p w14:paraId="48037A0F" w14:textId="363C140B" w:rsidR="00D15FFE" w:rsidRPr="00283349" w:rsidRDefault="00D15FFE" w:rsidP="00D15FFE">
      <w:r w:rsidRPr="00283349">
        <w:t>Дополнительно тем, кто имеет замороженную часть накопительной пенсии предоставляется возможность использовать эти средства. При этом наиболее выгодной стратегией является вложение небольших сумм, которые будут обеспечивать получение 36 тыс. руб. от государства в течение 10 лет. Суммы сверх этого выгоднее размещать на ИИС</w:t>
      </w:r>
      <w:r w:rsidR="00306B6A">
        <w:t>»</w:t>
      </w:r>
      <w:r w:rsidRPr="00283349">
        <w:t xml:space="preserve">. Деловые новости Юга и Северного Кавказа в </w:t>
      </w:r>
      <w:proofErr w:type="spellStart"/>
      <w:r w:rsidRPr="00283349">
        <w:t>Telegram</w:t>
      </w:r>
      <w:proofErr w:type="spellEnd"/>
    </w:p>
    <w:p w14:paraId="410F8736" w14:textId="543C76A6" w:rsidR="00C302BB" w:rsidRPr="00D57935" w:rsidRDefault="00E334A1" w:rsidP="00D15FFE">
      <w:hyperlink r:id="rId16" w:history="1">
        <w:r w:rsidR="00D15FFE" w:rsidRPr="00283349">
          <w:rPr>
            <w:rStyle w:val="a3"/>
          </w:rPr>
          <w:t>https://yug.business-magazine.online/fn_1818313.html</w:t>
        </w:r>
      </w:hyperlink>
      <w:r w:rsidR="00D15FFE" w:rsidRPr="00283349">
        <w:t xml:space="preserve"> </w:t>
      </w:r>
    </w:p>
    <w:p w14:paraId="3FBD16AA" w14:textId="42AC02E0" w:rsidR="007F77A9" w:rsidRPr="00283349" w:rsidRDefault="007F77A9" w:rsidP="007F77A9">
      <w:pPr>
        <w:pStyle w:val="2"/>
      </w:pPr>
      <w:bookmarkStart w:id="58" w:name="_Toc224543285"/>
      <w:r w:rsidRPr="00283349">
        <w:t xml:space="preserve">РБК, 13.03.2026, НПФ </w:t>
      </w:r>
      <w:r w:rsidR="00306B6A">
        <w:t>«</w:t>
      </w:r>
      <w:r w:rsidRPr="00283349">
        <w:t>БУДУЩЕЕ</w:t>
      </w:r>
      <w:r w:rsidR="00306B6A">
        <w:t>»</w:t>
      </w:r>
      <w:r w:rsidRPr="00283349">
        <w:t xml:space="preserve"> обновил офис обслуживания в Ставрополе</w:t>
      </w:r>
      <w:bookmarkEnd w:id="58"/>
    </w:p>
    <w:p w14:paraId="541B4BFA" w14:textId="77777777" w:rsidR="007F77A9" w:rsidRPr="00283349" w:rsidRDefault="007F77A9" w:rsidP="00B661B4">
      <w:pPr>
        <w:pStyle w:val="3"/>
      </w:pPr>
      <w:bookmarkStart w:id="59" w:name="_Toc224543286"/>
      <w:r w:rsidRPr="00283349">
        <w:t>В офисе жители региона могут получить очные консультации по вопросам долгосрочных сбережений и воспользоваться современными пенсионными инструментами.</w:t>
      </w:r>
      <w:bookmarkEnd w:id="59"/>
    </w:p>
    <w:p w14:paraId="363E95F4" w14:textId="77777777" w:rsidR="007F77A9" w:rsidRPr="00283349" w:rsidRDefault="007F77A9" w:rsidP="007F77A9">
      <w:r w:rsidRPr="00283349">
        <w:t>Ставрополь является одним из ключевых городов присутствия фонда в регионе. Здесь наблюдается устойчивый интерес жителей к инструментам долгосрочного финансового планирования.</w:t>
      </w:r>
    </w:p>
    <w:p w14:paraId="1A0B8D35" w14:textId="60F8334B" w:rsidR="007F77A9" w:rsidRPr="00283349" w:rsidRDefault="00306B6A" w:rsidP="007F77A9">
      <w:r>
        <w:t>«</w:t>
      </w:r>
      <w:r w:rsidR="007F77A9" w:rsidRPr="00283349">
        <w:t>Ставропольский край - это особенный регион, один из самых активных по количеству заключаемых договоров и объему взносов в программу долгосрочных сбережений. Более 4% жителей края уже стали участниками ПДС. Мы видим, что люди здесь привыкли ответственно относиться к своему финансовому благополучию и вдумчиво распоряжаться средствами</w:t>
      </w:r>
      <w:r>
        <w:t>»</w:t>
      </w:r>
      <w:r w:rsidR="007F77A9" w:rsidRPr="00283349">
        <w:t xml:space="preserve">, - рассказал генеральный директор НПФ </w:t>
      </w:r>
      <w:r>
        <w:t>«</w:t>
      </w:r>
      <w:r w:rsidR="007F77A9" w:rsidRPr="00283349">
        <w:t>БУДУЩЕЕ</w:t>
      </w:r>
      <w:r>
        <w:t>»</w:t>
      </w:r>
      <w:r w:rsidR="007F77A9" w:rsidRPr="00283349">
        <w:t xml:space="preserve"> Олег </w:t>
      </w:r>
      <w:proofErr w:type="spellStart"/>
      <w:r w:rsidR="007F77A9" w:rsidRPr="00283349">
        <w:t>Мошляк</w:t>
      </w:r>
      <w:proofErr w:type="spellEnd"/>
      <w:r w:rsidR="007F77A9" w:rsidRPr="00283349">
        <w:t>.</w:t>
      </w:r>
    </w:p>
    <w:p w14:paraId="4834DC61" w14:textId="77777777" w:rsidR="007F77A9" w:rsidRPr="00283349" w:rsidRDefault="007F77A9" w:rsidP="007F77A9">
      <w:r w:rsidRPr="00283349">
        <w:t xml:space="preserve">И это подтверждается цифрами. Жители Ставропольского края в 2025 году заключили более 125 тыс. договоров по ПДС, что </w:t>
      </w:r>
      <w:proofErr w:type="gramStart"/>
      <w:r w:rsidRPr="00283349">
        <w:t>в превысило</w:t>
      </w:r>
      <w:proofErr w:type="gramEnd"/>
      <w:r w:rsidRPr="00283349">
        <w:t xml:space="preserve"> показатель 2024 года. Общий объем взносов в ПДС от </w:t>
      </w:r>
      <w:proofErr w:type="spellStart"/>
      <w:r w:rsidRPr="00283349">
        <w:t>ставропольцев</w:t>
      </w:r>
      <w:proofErr w:type="spellEnd"/>
      <w:r w:rsidRPr="00283349">
        <w:t xml:space="preserve"> за два года работы программы приблизился к 8 млрд рублей. Из них почти 6,5 млрд рублей поступили в 2025 году.</w:t>
      </w:r>
    </w:p>
    <w:p w14:paraId="2EF762EF" w14:textId="58856C39" w:rsidR="007F77A9" w:rsidRPr="00283349" w:rsidRDefault="00306B6A" w:rsidP="007F77A9">
      <w:r>
        <w:t>«</w:t>
      </w:r>
      <w:r w:rsidR="007F77A9" w:rsidRPr="00283349">
        <w:t>Программа долгосрочных сбережений - вариативный инструмент, подходящий и для молодых людей, и для россиян среднего возраста. Программа подходит тем, кто хочет сформировать дополнительный капитал, создать финансовую подушку безопасности или позаботиться о будущем своих детей</w:t>
      </w:r>
      <w:r>
        <w:t>»</w:t>
      </w:r>
      <w:r w:rsidR="007F77A9" w:rsidRPr="00283349">
        <w:t xml:space="preserve">, - уточнил Олег </w:t>
      </w:r>
      <w:proofErr w:type="spellStart"/>
      <w:r w:rsidR="007F77A9" w:rsidRPr="00283349">
        <w:t>Мошляк</w:t>
      </w:r>
      <w:proofErr w:type="spellEnd"/>
      <w:r w:rsidR="007F77A9" w:rsidRPr="00283349">
        <w:t>.</w:t>
      </w:r>
    </w:p>
    <w:p w14:paraId="639B41AA" w14:textId="77777777" w:rsidR="007F77A9" w:rsidRPr="00283349" w:rsidRDefault="007F77A9" w:rsidP="007F77A9">
      <w:r w:rsidRPr="00283349">
        <w:t>В новом отделении фонда жители Ставрополя могут получить подробную информацию о программе долгосрочных сбережений. А также обратиться за назначением выплаты, уточнить персональные данные или банковские реквизиты, проконсультироваться по вопросам формирования личного пенсионного капитала и многое другое.</w:t>
      </w:r>
    </w:p>
    <w:p w14:paraId="5633049A" w14:textId="1A2DC894" w:rsidR="007F77A9" w:rsidRPr="00283349" w:rsidRDefault="007F77A9" w:rsidP="007F77A9">
      <w:r w:rsidRPr="00283349">
        <w:t xml:space="preserve">Расширяя географию своего присутствия, НПФ </w:t>
      </w:r>
      <w:r w:rsidR="00306B6A">
        <w:t>«</w:t>
      </w:r>
      <w:r w:rsidRPr="00283349">
        <w:t>БУДУЩЕЕ</w:t>
      </w:r>
      <w:r w:rsidR="00306B6A">
        <w:t>»</w:t>
      </w:r>
      <w:r w:rsidRPr="00283349">
        <w:t xml:space="preserve"> последовательно развивает сеть региональных офисов. Открытие новых точек обслуживания позволяет фонду быть ближе к клиентам и повышать доступность инструментов долгосрочных сбережений для жителей страны.</w:t>
      </w:r>
    </w:p>
    <w:p w14:paraId="7E446CB8" w14:textId="77777777" w:rsidR="007F77A9" w:rsidRPr="00283349" w:rsidRDefault="00E334A1" w:rsidP="007F77A9">
      <w:hyperlink r:id="rId17" w:history="1">
        <w:r w:rsidR="007F77A9" w:rsidRPr="00283349">
          <w:rPr>
            <w:rStyle w:val="a3"/>
          </w:rPr>
          <w:t>https://companies.rbc.ru/news/qo8kO5i3eW/npf-buduschee-obnovil-ofis-obsluzhivaniya-v-stavropole/</w:t>
        </w:r>
      </w:hyperlink>
    </w:p>
    <w:p w14:paraId="3FB44C9E" w14:textId="77777777" w:rsidR="001B646B" w:rsidRPr="00283349" w:rsidRDefault="001B646B" w:rsidP="001B646B">
      <w:pPr>
        <w:pStyle w:val="2"/>
      </w:pPr>
      <w:bookmarkStart w:id="60" w:name="_Toc224543287"/>
      <w:r w:rsidRPr="00283349">
        <w:lastRenderedPageBreak/>
        <w:t>Вологда-Поиск, 13.03.2026, Вологжане за два года накопили 5,2 млрд рублей по программе долгосрочных сбережений</w:t>
      </w:r>
      <w:bookmarkEnd w:id="60"/>
    </w:p>
    <w:p w14:paraId="02EC1B73" w14:textId="77777777" w:rsidR="001B646B" w:rsidRPr="00283349" w:rsidRDefault="001B646B" w:rsidP="00B661B4">
      <w:pPr>
        <w:pStyle w:val="3"/>
      </w:pPr>
      <w:bookmarkStart w:id="61" w:name="_Toc224543288"/>
      <w:r w:rsidRPr="00283349">
        <w:t>Вологодская область вошла в число лидеров Северо-Западного федерального округа по участию в Программе долгосрочных сбережений. По данным Северо-Западного отделения Банка России, с момента запуска программы за два года жители региона открыли 105 900 счетов, на которые перевели свыше 5,2 млрд рублей личных средств.</w:t>
      </w:r>
      <w:bookmarkEnd w:id="61"/>
    </w:p>
    <w:p w14:paraId="36E5BA48" w14:textId="77777777" w:rsidR="001B646B" w:rsidRPr="00283349" w:rsidRDefault="001B646B" w:rsidP="001B646B">
      <w:r w:rsidRPr="00283349">
        <w:t>В целом по СЗФО число участников ПДС превысило 900 тысяч человек, а общий объём средств на счетах достиг 58,4 млрд рублей. Вологодская область опередила по числу участников Архангельскую область, где зарегистрировано 91 600 счетов на сумму 4,8 млрд рублей.</w:t>
      </w:r>
    </w:p>
    <w:p w14:paraId="26283C25" w14:textId="77777777" w:rsidR="001B646B" w:rsidRPr="00283349" w:rsidRDefault="001B646B" w:rsidP="001B646B">
      <w:r w:rsidRPr="00283349">
        <w:t>Абсолютным рекордсменом стал Санкт-Петербург и Ленинградская область. Там заключили 395 900 договоров, в программе находится более 30,1 млрд руб. личных взносов.</w:t>
      </w:r>
    </w:p>
    <w:p w14:paraId="709815B4" w14:textId="77777777" w:rsidR="001B646B" w:rsidRPr="00283349" w:rsidRDefault="001B646B" w:rsidP="001B646B">
      <w:r w:rsidRPr="00283349">
        <w:t>Программа долгосрочных сбережений — это государственная программа накоплений, запущенная в России в 2024 году. Она позволяет гражданам откладывать деньги на долгий срок через негосударственные пенсионные фонды с дополнительной поддержкой государства. </w:t>
      </w:r>
    </w:p>
    <w:p w14:paraId="557CD512" w14:textId="3BE807D3" w:rsidR="00992F5E" w:rsidRPr="00283349" w:rsidRDefault="00E334A1" w:rsidP="001B646B">
      <w:hyperlink r:id="rId18" w:history="1">
        <w:r w:rsidR="001B646B" w:rsidRPr="00283349">
          <w:rPr>
            <w:rStyle w:val="a3"/>
          </w:rPr>
          <w:t>https://vologda-poisk.ru/news/obschestvo/vologzhane-za-dva-goda-nakopili-5-2-mlrd-rubley-po-programme-dolgosrochnyh-sberezheniy</w:t>
        </w:r>
      </w:hyperlink>
    </w:p>
    <w:p w14:paraId="2BF84F78" w14:textId="77777777" w:rsidR="001B646B" w:rsidRPr="00283349" w:rsidRDefault="001B646B" w:rsidP="001B646B"/>
    <w:p w14:paraId="61C77DB8" w14:textId="77777777" w:rsidR="00111D7C" w:rsidRPr="00283349" w:rsidRDefault="00111D7C" w:rsidP="00111D7C">
      <w:pPr>
        <w:pStyle w:val="10"/>
      </w:pPr>
      <w:bookmarkStart w:id="62" w:name="_Toc165991074"/>
      <w:bookmarkStart w:id="63" w:name="_Toc224543289"/>
      <w:r w:rsidRPr="00283349">
        <w:t>Новости развития системы обязательного пенсионного страхования и страховой пенсии</w:t>
      </w:r>
      <w:bookmarkEnd w:id="45"/>
      <w:bookmarkEnd w:id="46"/>
      <w:bookmarkEnd w:id="47"/>
      <w:bookmarkEnd w:id="62"/>
      <w:bookmarkEnd w:id="63"/>
    </w:p>
    <w:p w14:paraId="778B78DE" w14:textId="77777777" w:rsidR="00B40138" w:rsidRPr="00283349" w:rsidRDefault="00B40138" w:rsidP="00B40138">
      <w:pPr>
        <w:pStyle w:val="2"/>
      </w:pPr>
      <w:bookmarkStart w:id="64" w:name="ф4"/>
      <w:bookmarkStart w:id="65" w:name="_Toc224543290"/>
      <w:bookmarkEnd w:id="64"/>
      <w:r w:rsidRPr="00283349">
        <w:t xml:space="preserve">Российская газета, 13.03.2026, </w:t>
      </w:r>
      <w:proofErr w:type="gramStart"/>
      <w:r w:rsidRPr="00283349">
        <w:t>От</w:t>
      </w:r>
      <w:proofErr w:type="gramEnd"/>
      <w:r w:rsidRPr="00283349">
        <w:t xml:space="preserve"> 18 до 42 тысяч: почему пенсии жителей разных регионов могут отличаться в два раза</w:t>
      </w:r>
      <w:bookmarkEnd w:id="65"/>
    </w:p>
    <w:p w14:paraId="3CA8DA87" w14:textId="643CE869" w:rsidR="00B40138" w:rsidRPr="00283349" w:rsidRDefault="00B40138" w:rsidP="00B661B4">
      <w:pPr>
        <w:pStyle w:val="3"/>
      </w:pPr>
      <w:bookmarkStart w:id="66" w:name="_Toc224543291"/>
      <w:r w:rsidRPr="00283349">
        <w:t xml:space="preserve">Самые высокие пенсии в России у жителей северных регионов, а самые низкие - на юге. Так, по данным </w:t>
      </w:r>
      <w:proofErr w:type="spellStart"/>
      <w:r w:rsidRPr="00283349">
        <w:t>Соцфонда</w:t>
      </w:r>
      <w:proofErr w:type="spellEnd"/>
      <w:r w:rsidRPr="00283349">
        <w:t xml:space="preserve"> России, в Чукотском автономном округе их средний размер составляет 41 932 рубля, а в Дагестане - 18 605 рублей. Средняя пенсия по стране - 25,3 тысячи рублей. Однако более чем двукратная разница в размерах средних пенсий у южан и северян не говорит о том, что обладатели </w:t>
      </w:r>
      <w:r w:rsidR="00306B6A">
        <w:t>«</w:t>
      </w:r>
      <w:r w:rsidRPr="00283349">
        <w:t>высоких</w:t>
      </w:r>
      <w:r w:rsidR="00306B6A">
        <w:t>»</w:t>
      </w:r>
      <w:r w:rsidRPr="00283349">
        <w:t xml:space="preserve"> пенсий живут лучше, чем получатели минимальных.</w:t>
      </w:r>
      <w:bookmarkEnd w:id="66"/>
    </w:p>
    <w:p w14:paraId="34D44CE1" w14:textId="20423408" w:rsidR="00B40138" w:rsidRPr="00283349" w:rsidRDefault="00B40138" w:rsidP="00B40138">
      <w:r w:rsidRPr="00283349">
        <w:t xml:space="preserve">Причина разрыва кроется в фундаментальной формуле расчета страховой пенсии. Как пояснил </w:t>
      </w:r>
      <w:r w:rsidR="00306B6A">
        <w:t>«</w:t>
      </w:r>
      <w:r w:rsidRPr="00283349">
        <w:t>РГ</w:t>
      </w:r>
      <w:r w:rsidR="00306B6A">
        <w:t>»</w:t>
      </w:r>
      <w:r w:rsidRPr="00283349">
        <w:t xml:space="preserve"> профессор Финансового университета при правительстве РФ Александр Сафонов, ключевую роль играет заработная плата, с которой уплачивались страховые взносы. Разница в оплате труда колоссальна: если в Магаданской области средняя зарплата в 2025 году перешагнула отметку в 244 тысячи рублей, то, к примеру, в Ингушетии она едва достигает 44 тысяч. При одинаковом стаже в 30 лет работник с </w:t>
      </w:r>
      <w:r w:rsidRPr="00283349">
        <w:lastRenderedPageBreak/>
        <w:t>Северного Кавказа накопит около 57 пенсионных баллов, а его коллега с Колымы - все 300, продолжает Сафонов. Итоговая пенсия закономерно будет отличаться в разы.</w:t>
      </w:r>
    </w:p>
    <w:p w14:paraId="4F96136D" w14:textId="77777777" w:rsidR="00B40138" w:rsidRPr="00283349" w:rsidRDefault="00B40138" w:rsidP="00B40138">
      <w:r w:rsidRPr="00283349">
        <w:t xml:space="preserve">Младший научный сотрудник Центра пространственного анализа и региональной диагностики ИПЭИ Президентской академии </w:t>
      </w:r>
      <w:proofErr w:type="spellStart"/>
      <w:r w:rsidRPr="00283349">
        <w:t>Дарина</w:t>
      </w:r>
      <w:proofErr w:type="spellEnd"/>
      <w:r w:rsidRPr="00283349">
        <w:t xml:space="preserve"> Медведникова обращает внимание на то, что разрыв в пенсиях (2,2 раза между Чукоткой и Дагестаном) все же существенно меньше, чем разрыв в зарплатах в этих регионах. Более того, южные регионы парадоксальным образом выигрывают в главном - в соотношении пенсии к утраченному заработку. Если на Северном Кавказе пенсия замещает около 40% от прежней зарплаты, то на Крайнем Севере этот показатель едва дотягивает до 20%. Тут есть и еще одна деталь: на юге, особенно в республиках Северного Кавказа, существенная часть доходов формируется в теневой экономике и не фиксируется статистикой.</w:t>
      </w:r>
    </w:p>
    <w:p w14:paraId="4B742592" w14:textId="644869BA" w:rsidR="00B40138" w:rsidRPr="00283349" w:rsidRDefault="00B40138" w:rsidP="00B40138">
      <w:r w:rsidRPr="00283349">
        <w:t xml:space="preserve">Высокие пенсии на Севере </w:t>
      </w:r>
      <w:r w:rsidR="00306B6A">
        <w:t>«</w:t>
      </w:r>
      <w:r w:rsidRPr="00283349">
        <w:t>съедаются</w:t>
      </w:r>
      <w:r w:rsidR="00306B6A">
        <w:t>»</w:t>
      </w:r>
      <w:r w:rsidRPr="00283349">
        <w:t xml:space="preserve"> дороговизной товаров</w:t>
      </w:r>
    </w:p>
    <w:p w14:paraId="41D23E3C" w14:textId="3A69BB42" w:rsidR="00B40138" w:rsidRPr="00283349" w:rsidRDefault="00B40138" w:rsidP="00B40138">
      <w:r w:rsidRPr="00283349">
        <w:t xml:space="preserve">Главный нюанс, который нивелирует </w:t>
      </w:r>
      <w:r w:rsidR="00306B6A">
        <w:t>«</w:t>
      </w:r>
      <w:r w:rsidRPr="00283349">
        <w:t>северное изобилие</w:t>
      </w:r>
      <w:r w:rsidR="00306B6A">
        <w:t>»</w:t>
      </w:r>
      <w:r w:rsidRPr="00283349">
        <w:t xml:space="preserve">, - это стоимость жизни. Прожиточный минимум пенсионера в Магадане (26,5 тысячи рублей) почти вдвое выше, чем в Ингушетии (14,3 тысячи). Высокие пенсии на Севере </w:t>
      </w:r>
      <w:r w:rsidR="00306B6A">
        <w:t>«</w:t>
      </w:r>
      <w:r w:rsidRPr="00283349">
        <w:t>съедаются</w:t>
      </w:r>
      <w:r w:rsidR="00306B6A">
        <w:t>»</w:t>
      </w:r>
      <w:r w:rsidRPr="00283349">
        <w:t xml:space="preserve"> дороговизной товаров, транспортной логистикой и суровым климатом, требующим больших трат на одежду, отопление и питание.</w:t>
      </w:r>
    </w:p>
    <w:p w14:paraId="39AA68BA" w14:textId="052BD50D" w:rsidR="00B40138" w:rsidRPr="00283349" w:rsidRDefault="00B40138" w:rsidP="00B40138">
      <w:r w:rsidRPr="00283349">
        <w:t xml:space="preserve">На Чукотке, которая является лидером по номинальному размеру пенсий, получатель этих выплат может позволить себе лишь 2,5 набора базовых потребительских товаров и услуг. В то же время пенсионер в Кабардино-Балкарии, чья пенсия номинально более чем вдвое ниже, может приобрести 3,2 таких набора, констатирует Медведникова. </w:t>
      </w:r>
      <w:r w:rsidR="00306B6A">
        <w:t>«</w:t>
      </w:r>
      <w:r w:rsidRPr="00283349">
        <w:t>Покупательная способность</w:t>
      </w:r>
      <w:r w:rsidR="00306B6A">
        <w:t>»</w:t>
      </w:r>
      <w:r w:rsidRPr="00283349">
        <w:t xml:space="preserve"> пенсий на юге России оказывается выше.</w:t>
      </w:r>
    </w:p>
    <w:p w14:paraId="598074BF" w14:textId="77777777" w:rsidR="00B40138" w:rsidRPr="00283349" w:rsidRDefault="00B40138" w:rsidP="00B40138">
      <w:r w:rsidRPr="00283349">
        <w:t>Что касается надбавок к пенсии за северный стаж, они составляют, по словам Сафонова, от 30% до 50% в зависимости от региона в фиксированной части пенсии по старости. Однако если пенсионер переедет в более теплые края, они не выплачиваются.</w:t>
      </w:r>
    </w:p>
    <w:p w14:paraId="300BA0AC" w14:textId="77777777" w:rsidR="00B40138" w:rsidRPr="00283349" w:rsidRDefault="00B40138" w:rsidP="00B40138">
      <w:r w:rsidRPr="00283349">
        <w:t xml:space="preserve">В дискуссии о региональных диспропорциях нельзя упускать и общероссийский контекст. Как отмечает ведущий научный сотрудник Центра ИНСАП ИПЭИ Президентской академии Виктор </w:t>
      </w:r>
      <w:proofErr w:type="spellStart"/>
      <w:r w:rsidRPr="00283349">
        <w:t>Ляшок</w:t>
      </w:r>
      <w:proofErr w:type="spellEnd"/>
      <w:r w:rsidRPr="00283349">
        <w:t>, в последние годы наметился устойчивый тренд на снижение соотношения пенсий и заработных плат. Если в 2022 году пенсия в среднем по стране составляла 28% от средней зарплаты, то к 2025 году этот показатель упал до 24%. Для сравнения: во Франции пенсионные выплаты могут достигать 101% от средней зарплаты (с учетом всех накопительных и страховых схем), что выводит проблему замещения дохода в иную плоскость.</w:t>
      </w:r>
    </w:p>
    <w:p w14:paraId="491FC5CB" w14:textId="7E127D4F" w:rsidR="00B40138" w:rsidRPr="00283349" w:rsidRDefault="00B40138" w:rsidP="00B40138">
      <w:r w:rsidRPr="00283349">
        <w:t xml:space="preserve">Зарплаты в России в 2023-2025 годах росли опережающими темпами, подстегиваемые дефицитом кадров и рыночной конъюнктурой. Пенсии же, хотя и индексируются выше инфляции, закреплены в формуле расчета, которая не учитывает скачкообразный рост оплаты труда. Как поясняет доцент Базовой кафедры Торгово-промышленной палаты РФ </w:t>
      </w:r>
      <w:r w:rsidR="00306B6A">
        <w:t>«</w:t>
      </w:r>
      <w:r w:rsidRPr="00283349">
        <w:t>Управление человеческими ресурсами</w:t>
      </w:r>
      <w:r w:rsidR="00306B6A">
        <w:t>»</w:t>
      </w:r>
      <w:r w:rsidRPr="00283349">
        <w:t xml:space="preserve"> РЭУ им. Г.В. Плеханова Людмила Иванова-Швец, МРОТ и медианная зарплата растут под влиянием рыночных факторов, а пенсии привязаны к накопленным баллам и прошлым доходам. Гармонизировать эти два разнонаправленных процесса крайне сложно.</w:t>
      </w:r>
    </w:p>
    <w:p w14:paraId="62F3D862" w14:textId="77777777" w:rsidR="00B40138" w:rsidRPr="00283349" w:rsidRDefault="00B40138" w:rsidP="00B40138">
      <w:r w:rsidRPr="00283349">
        <w:t xml:space="preserve">Виктор </w:t>
      </w:r>
      <w:proofErr w:type="spellStart"/>
      <w:r w:rsidRPr="00283349">
        <w:t>Ляшок</w:t>
      </w:r>
      <w:proofErr w:type="spellEnd"/>
      <w:r w:rsidRPr="00283349">
        <w:t xml:space="preserve"> допускает, что после стабилизации экономической ситуации соотношение пенсий и зарплат можно было бы подтянуть до 40%, но это потребует существенного увеличения бюджетных расходов. В текущих реалиях, когда экономика </w:t>
      </w:r>
      <w:r w:rsidRPr="00283349">
        <w:lastRenderedPageBreak/>
        <w:t>балансирует между высокой инфляцией и необходимостью стимулировать рост, повышение пенсий до уровня европейских стандартов выглядит маловероятным.</w:t>
      </w:r>
    </w:p>
    <w:p w14:paraId="3FC1070F" w14:textId="77777777" w:rsidR="00B40138" w:rsidRPr="00283349" w:rsidRDefault="00B40138" w:rsidP="00B40138">
      <w:r w:rsidRPr="00283349">
        <w:t>А как у них</w:t>
      </w:r>
    </w:p>
    <w:p w14:paraId="6B38B405" w14:textId="77777777" w:rsidR="00B40138" w:rsidRPr="00283349" w:rsidRDefault="00B40138" w:rsidP="00B40138">
      <w:r w:rsidRPr="00283349">
        <w:t>Пенсии народов мира</w:t>
      </w:r>
    </w:p>
    <w:p w14:paraId="795F2165" w14:textId="77777777" w:rsidR="00B40138" w:rsidRPr="00283349" w:rsidRDefault="00B40138" w:rsidP="00B40138">
      <w:r w:rsidRPr="00283349">
        <w:t xml:space="preserve">В Германии самые высокие пенсии получают жители небольшой западной земли Саар - в среднем 1805 евро. Но это до выплаты социальных сборов, а также подоходного налога, который взимается с пенсий при превышении годового лимита (12 348 евро). Так что на руки многие </w:t>
      </w:r>
      <w:proofErr w:type="spellStart"/>
      <w:r w:rsidRPr="00283349">
        <w:t>саарские</w:t>
      </w:r>
      <w:proofErr w:type="spellEnd"/>
      <w:r w:rsidRPr="00283349">
        <w:t xml:space="preserve"> пенсионеры получают меньше. Самые низкие пенсии - в Восточной Тюрингии, в среднем 1572 евро. Собственно, все восточные земли, за исключением Берлина, находятся в нижней половине списка. Пенсии на территории бывшей ГДР ниже, чем в западной части страны. Причина заключается прежде всего в разнице зарплат, которая сохраняется до сих пор.</w:t>
      </w:r>
    </w:p>
    <w:p w14:paraId="51910A04" w14:textId="6A6E5CBC" w:rsidR="00B40138" w:rsidRPr="00283349" w:rsidRDefault="00B40138" w:rsidP="00B40138">
      <w:r w:rsidRPr="00283349">
        <w:t xml:space="preserve">После объединения Германии для жителей восточных земель был введен повышающий коэффициент, добавляющий им пенсионных баллов. Но в прошлом году он прекратил свое действие, и теперь правила равны для всей территории страны. Зато у женщин на востоке Германии пенсии выше, чем на западе. В ГДР была хорошо развита государственная система ухода за детьми, что позволяло женщинам работать полный рабочий день. В ФРГ же женщины часто занимались детьми сами и, соответственно, не работали или были заняты только частично. Поэтому стаж и пенсии у них небольшие, что хорошо видно на примере того же Саара. Пенсионеры-мужчины там получают в среднем более 2000 евро, а женщины - лишь 1440 евро. На востоке этот </w:t>
      </w:r>
      <w:r w:rsidR="00306B6A">
        <w:t>«</w:t>
      </w:r>
      <w:r w:rsidRPr="00283349">
        <w:t>гендерный разрыв</w:t>
      </w:r>
      <w:r w:rsidR="00306B6A">
        <w:t>»</w:t>
      </w:r>
      <w:r w:rsidRPr="00283349">
        <w:t xml:space="preserve"> тоже есть, но он значительно меньше.</w:t>
      </w:r>
    </w:p>
    <w:p w14:paraId="443A0BB4" w14:textId="77777777" w:rsidR="00B40138" w:rsidRPr="00283349" w:rsidRDefault="00B40138" w:rsidP="00B40138">
      <w:r w:rsidRPr="00283349">
        <w:t xml:space="preserve">У женщин на востоке Германии пенсии выше, чем у женщин в западной части страны. Фото: </w:t>
      </w:r>
      <w:proofErr w:type="spellStart"/>
      <w:r w:rsidRPr="00283349">
        <w:t>GettyImages</w:t>
      </w:r>
      <w:proofErr w:type="spellEnd"/>
    </w:p>
    <w:p w14:paraId="01DFC07A" w14:textId="77777777" w:rsidR="00B40138" w:rsidRPr="00283349" w:rsidRDefault="00B40138" w:rsidP="00B40138">
      <w:r w:rsidRPr="00283349">
        <w:t>Разрыв в размерах пенсий между регионами Италии остается внушительным и отражает экономическое неравенство страны. Хотя пенсионная система централизована и управляется государством, фактические выплаты зависят от трудового стажа и уровня официальной зарплаты, которые существенно различаются по территории страны.</w:t>
      </w:r>
    </w:p>
    <w:p w14:paraId="7FE7B1C1" w14:textId="2B271196" w:rsidR="00B40138" w:rsidRPr="00283349" w:rsidRDefault="00B40138" w:rsidP="00B40138">
      <w:r w:rsidRPr="00283349">
        <w:t xml:space="preserve">На севере зарплаты выше, занятость стабильнее, а значит, и пенсии в среднем больше. На юге доходы населения ниже, выше безработица и доля неформальной занятости, что отражается и на размере выплат. Средняя пенсия на севере может быть на 20-30 процентов выше, чем на юге. При этом коэффициент замещения - соотношение пенсии к средней зарплате - в Италии в целом составляет около 60-70% для так называемых </w:t>
      </w:r>
      <w:r w:rsidR="00306B6A">
        <w:t>«</w:t>
      </w:r>
      <w:r w:rsidRPr="00283349">
        <w:t>работников полного цикла</w:t>
      </w:r>
      <w:r w:rsidR="00306B6A">
        <w:t>»</w:t>
      </w:r>
      <w:r w:rsidRPr="00283349">
        <w:t>. В богатых северных регионах средняя зарплата значительно выше, поэтому даже относительно высокая пенсия может составлять 55-60 процентов от средней зарплаты. В южных регионах, где зарплаты ниже, коэффициент замещения может быть сопоставимым или даже формально выше (например, 65-70%), хотя абсолютный размер пенсии остается значительно ниже по сравнению с севером.</w:t>
      </w:r>
    </w:p>
    <w:p w14:paraId="769B241C" w14:textId="77777777" w:rsidR="00B40138" w:rsidRPr="00283349" w:rsidRDefault="00B40138" w:rsidP="00B40138">
      <w:r w:rsidRPr="00283349">
        <w:t xml:space="preserve">В Аргентине есть десятки различных пенсионных систем, но крупнейшей по числу вкладчиков и получателей является федеральная система Национального управления социального обеспечения (ANSES), которая насчитывает более 6 миллионов пенсионеров. В ANSES размер пенсии рассчитывается на основе среднего заработка за последние 120 месяцев стажа, общая продолжительность которого должна составить 30 лет. Сейчас размер минимальной пенсии в рамках ANSES составляет около 419 тысяч </w:t>
      </w:r>
      <w:r w:rsidRPr="00283349">
        <w:lastRenderedPageBreak/>
        <w:t>песо (примерно 23,5 тысячи рублей), а максимальной - 2,18 миллиона песо (примерно 135 тысяч рублей). Доступ к наиболее высоким выплатам имеют работники судебной системы и те, кто трудился на дипломатической службе, но более 65 процентов пенсионеров получают минимальные выплаты.</w:t>
      </w:r>
    </w:p>
    <w:p w14:paraId="38C545C7" w14:textId="77777777" w:rsidR="00B40138" w:rsidRPr="00283349" w:rsidRDefault="00B40138" w:rsidP="00B40138">
      <w:r w:rsidRPr="00283349">
        <w:t>Подавляющее большинство пенсионеров в Аргентине находятся в тяжелом социально-экономическом положении. По сути, значительная часть пенсий находится на уровне или ниже актуального порога бедности, составляющего 420 тысяч песо. При этом уровень средней зарплаты в частном секторе в Аргентине сейчас составляет 1,7 миллиона песо (94 тысячи рублей). Эта ситуация вынуждает многих пожилых людей продолжать работать.</w:t>
      </w:r>
    </w:p>
    <w:p w14:paraId="6B3F8B09" w14:textId="182E3A55" w:rsidR="00B40138" w:rsidRPr="00D57935" w:rsidRDefault="00E334A1" w:rsidP="00B40138">
      <w:hyperlink r:id="rId19" w:history="1">
        <w:r w:rsidR="00B40138" w:rsidRPr="00283349">
          <w:rPr>
            <w:rStyle w:val="a3"/>
          </w:rPr>
          <w:t>https://rg.ru/2026/03/13/pensioner-po-raschetu.html</w:t>
        </w:r>
      </w:hyperlink>
      <w:r w:rsidR="00B40138" w:rsidRPr="00283349">
        <w:t xml:space="preserve"> </w:t>
      </w:r>
    </w:p>
    <w:p w14:paraId="10E0686D" w14:textId="443A15F1" w:rsidR="00D57935" w:rsidRPr="00D57935" w:rsidRDefault="00D57935" w:rsidP="00D57935">
      <w:pPr>
        <w:pStyle w:val="2"/>
      </w:pPr>
      <w:bookmarkStart w:id="67" w:name="_Toc224543292"/>
      <w:r w:rsidRPr="00D57935">
        <w:t>Российская газета, 16.03.2026, Эксперт Кудряшов напомнил, кто может выйти на пенсию по старости в 2026 году</w:t>
      </w:r>
      <w:bookmarkEnd w:id="67"/>
    </w:p>
    <w:p w14:paraId="0C12C65D" w14:textId="77777777" w:rsidR="00D57935" w:rsidRPr="00D57935" w:rsidRDefault="00D57935" w:rsidP="00D57935">
      <w:pPr>
        <w:pStyle w:val="3"/>
      </w:pPr>
      <w:bookmarkStart w:id="68" w:name="_Toc224543293"/>
      <w:r w:rsidRPr="00D57935">
        <w:t>В 2026 году оформить страховую пенсию по старости могут мужчины при достижении 64 лет и женщины, которым исполнилось 59 лет. Право на социальную пенсию по старости в этом году возникает у мужчин в возрасте 69 лет и у женщин в 64 года. Об этом рассказал "РГ" старший преподаватель кафедры финансового и инвестиционного менеджмента Факультета "Высшая школа управления" Финансового университета при Правительстве РФ Александр Кудряшов.</w:t>
      </w:r>
      <w:bookmarkEnd w:id="68"/>
    </w:p>
    <w:p w14:paraId="77CD956D" w14:textId="351E450A" w:rsidR="00D57935" w:rsidRPr="00D57935" w:rsidRDefault="00D57935" w:rsidP="00D57935">
      <w:r w:rsidRPr="00D57935">
        <w:t>Он пояснил, что социальная пенсия по старости назначается гражданам, у которых не хватило стажа и пенсионных коэффициентов для назначения страховой. В 2026 году стаж должен быть не менее пятнадцати лет, а количество накопленных баллов - не менее тридцати.</w:t>
      </w:r>
    </w:p>
    <w:p w14:paraId="24EA5BFA" w14:textId="77777777" w:rsidR="00D57935" w:rsidRPr="00D57935" w:rsidRDefault="00D57935" w:rsidP="00D57935">
      <w:r w:rsidRPr="00D57935">
        <w:t>Эксперт отметил, что в 2027 году возраст выхода на пенсию по старости не изменится, а в 2028 году завершится пенсионная реформа, повышающая пенсионный возраст. С этого года мужчины смогут оформить страховую пенсию по старости при достижении 65 лет, а женщины - в 60 лет. Социальная пенсия по старости мужчинам будет назначаться в 70 лет, а женщинам - в 65 лет.</w:t>
      </w:r>
    </w:p>
    <w:p w14:paraId="4DD75684" w14:textId="77777777" w:rsidR="00D57935" w:rsidRPr="00D57935" w:rsidRDefault="00D57935" w:rsidP="00D57935">
      <w:r w:rsidRPr="00D57935">
        <w:t>Кудряшов также обратил внимание, что при недостатке стажа или пенсионных баллов не обязательно ждать социальной пенсии, можно добрать недостающие показатели в том числе через добровольное участие в обязательном пенсионном страховании. Для этого нужно будет сделать добровольный взнос. В этом году его минимальный размер составляет 71 525,52 рубля, что дает один год стажа и 1,09 коэффициента. Размер максимального взноса - 572 204,16 рубля, он также дает 1 год стажа, но уже 8,72 коэффициента.</w:t>
      </w:r>
    </w:p>
    <w:p w14:paraId="591EF7D8" w14:textId="77777777" w:rsidR="00D57935" w:rsidRPr="00D57935" w:rsidRDefault="00D57935" w:rsidP="00D57935">
      <w:r w:rsidRPr="00D57935">
        <w:t>Эксперт напомнил, что выход на пенсию позже установленного срока позволяет увеличить ежемесячную пенсионную выплату. Так, при переносе пенсии на пять лет один пенсионный коэффициент приравнивается к 1,45, а для фиксированной выплаты - к 1,36.</w:t>
      </w:r>
    </w:p>
    <w:p w14:paraId="146D2CAF" w14:textId="401D4CF7" w:rsidR="00D57935" w:rsidRPr="00D57935" w:rsidRDefault="00E334A1" w:rsidP="00D57935">
      <w:hyperlink r:id="rId20" w:history="1">
        <w:r w:rsidR="00D57935" w:rsidRPr="00A65DA4">
          <w:rPr>
            <w:rStyle w:val="a3"/>
            <w:lang w:val="en-US"/>
          </w:rPr>
          <w:t>https</w:t>
        </w:r>
        <w:r w:rsidR="00D57935" w:rsidRPr="00D57935">
          <w:rPr>
            <w:rStyle w:val="a3"/>
          </w:rPr>
          <w:t>://</w:t>
        </w:r>
        <w:proofErr w:type="spellStart"/>
        <w:r w:rsidR="00D57935" w:rsidRPr="00A65DA4">
          <w:rPr>
            <w:rStyle w:val="a3"/>
            <w:lang w:val="en-US"/>
          </w:rPr>
          <w:t>rg</w:t>
        </w:r>
        <w:proofErr w:type="spellEnd"/>
        <w:r w:rsidR="00D57935" w:rsidRPr="00D57935">
          <w:rPr>
            <w:rStyle w:val="a3"/>
          </w:rPr>
          <w:t>.</w:t>
        </w:r>
        <w:proofErr w:type="spellStart"/>
        <w:r w:rsidR="00D57935" w:rsidRPr="00A65DA4">
          <w:rPr>
            <w:rStyle w:val="a3"/>
            <w:lang w:val="en-US"/>
          </w:rPr>
          <w:t>ru</w:t>
        </w:r>
        <w:proofErr w:type="spellEnd"/>
        <w:r w:rsidR="00D57935" w:rsidRPr="00D57935">
          <w:rPr>
            <w:rStyle w:val="a3"/>
          </w:rPr>
          <w:t>/2026/03/16/</w:t>
        </w:r>
        <w:proofErr w:type="spellStart"/>
        <w:r w:rsidR="00D57935" w:rsidRPr="00A65DA4">
          <w:rPr>
            <w:rStyle w:val="a3"/>
            <w:lang w:val="en-US"/>
          </w:rPr>
          <w:t>ekspert</w:t>
        </w:r>
        <w:proofErr w:type="spellEnd"/>
        <w:r w:rsidR="00D57935" w:rsidRPr="00D57935">
          <w:rPr>
            <w:rStyle w:val="a3"/>
          </w:rPr>
          <w:t>-</w:t>
        </w:r>
        <w:proofErr w:type="spellStart"/>
        <w:r w:rsidR="00D57935" w:rsidRPr="00A65DA4">
          <w:rPr>
            <w:rStyle w:val="a3"/>
            <w:lang w:val="en-US"/>
          </w:rPr>
          <w:t>kudriashov</w:t>
        </w:r>
        <w:proofErr w:type="spellEnd"/>
        <w:r w:rsidR="00D57935" w:rsidRPr="00D57935">
          <w:rPr>
            <w:rStyle w:val="a3"/>
          </w:rPr>
          <w:t>-</w:t>
        </w:r>
        <w:proofErr w:type="spellStart"/>
        <w:r w:rsidR="00D57935" w:rsidRPr="00A65DA4">
          <w:rPr>
            <w:rStyle w:val="a3"/>
            <w:lang w:val="en-US"/>
          </w:rPr>
          <w:t>napomnil</w:t>
        </w:r>
        <w:proofErr w:type="spellEnd"/>
        <w:r w:rsidR="00D57935" w:rsidRPr="00D57935">
          <w:rPr>
            <w:rStyle w:val="a3"/>
          </w:rPr>
          <w:t>-</w:t>
        </w:r>
        <w:proofErr w:type="spellStart"/>
        <w:r w:rsidR="00D57935" w:rsidRPr="00A65DA4">
          <w:rPr>
            <w:rStyle w:val="a3"/>
            <w:lang w:val="en-US"/>
          </w:rPr>
          <w:t>kto</w:t>
        </w:r>
        <w:proofErr w:type="spellEnd"/>
        <w:r w:rsidR="00D57935" w:rsidRPr="00D57935">
          <w:rPr>
            <w:rStyle w:val="a3"/>
          </w:rPr>
          <w:t>-</w:t>
        </w:r>
        <w:proofErr w:type="spellStart"/>
        <w:r w:rsidR="00D57935" w:rsidRPr="00A65DA4">
          <w:rPr>
            <w:rStyle w:val="a3"/>
            <w:lang w:val="en-US"/>
          </w:rPr>
          <w:t>mozhet</w:t>
        </w:r>
        <w:proofErr w:type="spellEnd"/>
        <w:r w:rsidR="00D57935" w:rsidRPr="00D57935">
          <w:rPr>
            <w:rStyle w:val="a3"/>
          </w:rPr>
          <w:t>-</w:t>
        </w:r>
        <w:proofErr w:type="spellStart"/>
        <w:r w:rsidR="00D57935" w:rsidRPr="00A65DA4">
          <w:rPr>
            <w:rStyle w:val="a3"/>
            <w:lang w:val="en-US"/>
          </w:rPr>
          <w:t>vyjti</w:t>
        </w:r>
        <w:proofErr w:type="spellEnd"/>
        <w:r w:rsidR="00D57935" w:rsidRPr="00D57935">
          <w:rPr>
            <w:rStyle w:val="a3"/>
          </w:rPr>
          <w:t>-</w:t>
        </w:r>
        <w:proofErr w:type="spellStart"/>
        <w:r w:rsidR="00D57935" w:rsidRPr="00A65DA4">
          <w:rPr>
            <w:rStyle w:val="a3"/>
            <w:lang w:val="en-US"/>
          </w:rPr>
          <w:t>na</w:t>
        </w:r>
        <w:proofErr w:type="spellEnd"/>
        <w:r w:rsidR="00D57935" w:rsidRPr="00D57935">
          <w:rPr>
            <w:rStyle w:val="a3"/>
          </w:rPr>
          <w:t>-</w:t>
        </w:r>
        <w:proofErr w:type="spellStart"/>
        <w:r w:rsidR="00D57935" w:rsidRPr="00A65DA4">
          <w:rPr>
            <w:rStyle w:val="a3"/>
            <w:lang w:val="en-US"/>
          </w:rPr>
          <w:t>pensiiu</w:t>
        </w:r>
        <w:proofErr w:type="spellEnd"/>
        <w:r w:rsidR="00D57935" w:rsidRPr="00D57935">
          <w:rPr>
            <w:rStyle w:val="a3"/>
          </w:rPr>
          <w:t>-</w:t>
        </w:r>
        <w:proofErr w:type="spellStart"/>
        <w:r w:rsidR="00D57935" w:rsidRPr="00A65DA4">
          <w:rPr>
            <w:rStyle w:val="a3"/>
            <w:lang w:val="en-US"/>
          </w:rPr>
          <w:t>po</w:t>
        </w:r>
        <w:proofErr w:type="spellEnd"/>
        <w:r w:rsidR="00D57935" w:rsidRPr="00D57935">
          <w:rPr>
            <w:rStyle w:val="a3"/>
          </w:rPr>
          <w:t>-</w:t>
        </w:r>
        <w:proofErr w:type="spellStart"/>
        <w:r w:rsidR="00D57935" w:rsidRPr="00A65DA4">
          <w:rPr>
            <w:rStyle w:val="a3"/>
            <w:lang w:val="en-US"/>
          </w:rPr>
          <w:t>starosti</w:t>
        </w:r>
        <w:proofErr w:type="spellEnd"/>
        <w:r w:rsidR="00D57935" w:rsidRPr="00D57935">
          <w:rPr>
            <w:rStyle w:val="a3"/>
          </w:rPr>
          <w:t>-</w:t>
        </w:r>
        <w:r w:rsidR="00D57935" w:rsidRPr="00A65DA4">
          <w:rPr>
            <w:rStyle w:val="a3"/>
            <w:lang w:val="en-US"/>
          </w:rPr>
          <w:t>v</w:t>
        </w:r>
        <w:r w:rsidR="00D57935" w:rsidRPr="00D57935">
          <w:rPr>
            <w:rStyle w:val="a3"/>
          </w:rPr>
          <w:t>-2026-</w:t>
        </w:r>
        <w:proofErr w:type="spellStart"/>
        <w:r w:rsidR="00D57935" w:rsidRPr="00A65DA4">
          <w:rPr>
            <w:rStyle w:val="a3"/>
            <w:lang w:val="en-US"/>
          </w:rPr>
          <w:t>godu</w:t>
        </w:r>
        <w:proofErr w:type="spellEnd"/>
        <w:r w:rsidR="00D57935" w:rsidRPr="00D57935">
          <w:rPr>
            <w:rStyle w:val="a3"/>
          </w:rPr>
          <w:t>.</w:t>
        </w:r>
        <w:r w:rsidR="00D57935" w:rsidRPr="00A65DA4">
          <w:rPr>
            <w:rStyle w:val="a3"/>
            <w:lang w:val="en-US"/>
          </w:rPr>
          <w:t>html</w:t>
        </w:r>
      </w:hyperlink>
      <w:r w:rsidR="00D57935" w:rsidRPr="00D57935">
        <w:t xml:space="preserve"> </w:t>
      </w:r>
    </w:p>
    <w:p w14:paraId="13B8B44C" w14:textId="61CA7FB1" w:rsidR="00A53C48" w:rsidRDefault="00A53C48" w:rsidP="00A53C48">
      <w:pPr>
        <w:pStyle w:val="2"/>
      </w:pPr>
      <w:bookmarkStart w:id="69" w:name="_Hlk224380504"/>
      <w:bookmarkStart w:id="70" w:name="_Toc224543294"/>
      <w:r>
        <w:lastRenderedPageBreak/>
        <w:t xml:space="preserve">ТАСС, 14.03.2026, </w:t>
      </w:r>
      <w:r w:rsidR="00FB0AE6" w:rsidRPr="00FB0AE6">
        <w:t>Ближайшая индексация затронет социальные пенсии - депутат Нилов</w:t>
      </w:r>
      <w:bookmarkEnd w:id="70"/>
    </w:p>
    <w:p w14:paraId="0A8C1CF9" w14:textId="77777777" w:rsidR="00FB0AE6" w:rsidRDefault="00FB0AE6" w:rsidP="00B661B4">
      <w:pPr>
        <w:pStyle w:val="3"/>
      </w:pPr>
      <w:bookmarkStart w:id="71" w:name="_Toc224543295"/>
      <w:r>
        <w:t xml:space="preserve">Социальные пенсии со следующего месяца увеличатся в России на 6,8%, а осенью будут проиндексированы военные пенсии. Об этом в интервью ТАСС рассказал глава комитета Госдумы по труду, </w:t>
      </w:r>
      <w:proofErr w:type="spellStart"/>
      <w:r>
        <w:t>соцполитике</w:t>
      </w:r>
      <w:proofErr w:type="spellEnd"/>
      <w:r>
        <w:t xml:space="preserve"> и делам ветеранов Ярослав Нилов.</w:t>
      </w:r>
      <w:bookmarkEnd w:id="71"/>
    </w:p>
    <w:p w14:paraId="3C4027FE" w14:textId="21383CD3" w:rsidR="00FB0AE6" w:rsidRDefault="00306B6A" w:rsidP="00FB0AE6">
      <w:r>
        <w:t>«</w:t>
      </w:r>
      <w:r w:rsidR="00FB0AE6">
        <w:t>С 1 апреля социальные пенсии будут увеличены исходя из того, что увеличился прожиточный минимум по сравнению с прошлым годом. Соответствующий коэффициент заложен</w:t>
      </w:r>
      <w:r>
        <w:t>»</w:t>
      </w:r>
      <w:r w:rsidR="00FB0AE6">
        <w:t>, - сказал депутат, отметив, что в 2026 году прожиточный минимум возрос на 6,8% в сравнении с прошлым годом.</w:t>
      </w:r>
    </w:p>
    <w:p w14:paraId="044B0335" w14:textId="77777777" w:rsidR="00FB0AE6" w:rsidRDefault="00FB0AE6" w:rsidP="00FB0AE6">
      <w:r>
        <w:t>Он напомнил, что другие социальные выплаты были проиндексированы на уровень инфляции 1 февраля, а с 1 января на уровень выше прогнозной инфляции были подняты страховые пенсии.</w:t>
      </w:r>
    </w:p>
    <w:p w14:paraId="4CC6CA1E" w14:textId="6DB858D3" w:rsidR="00FB0AE6" w:rsidRDefault="00306B6A" w:rsidP="00FB0AE6">
      <w:r>
        <w:t>«</w:t>
      </w:r>
      <w:r w:rsidR="00FB0AE6">
        <w:t>Военные пенсии у нас будут проиндексированы 1 октября в зависимости от индексации размера денежного довольствия [военнослужащих]</w:t>
      </w:r>
      <w:r>
        <w:t>»</w:t>
      </w:r>
      <w:r w:rsidR="00FB0AE6">
        <w:t>, - добавил Нилов.</w:t>
      </w:r>
    </w:p>
    <w:p w14:paraId="0144ADC7" w14:textId="77777777" w:rsidR="00FB0AE6" w:rsidRDefault="00FB0AE6" w:rsidP="00FB0AE6">
      <w:r>
        <w:t xml:space="preserve">Социальная пенсия положена нетрудоспособным гражданам, не имеющим права на назначение страховой пенсии из-за отсутствия стажа минимум в 15 лет и 30 пенсионных баллов. Выплата также предоставляется по инвалидности, по потере кормильца и сиротам. </w:t>
      </w:r>
    </w:p>
    <w:p w14:paraId="42CB6CB5" w14:textId="77777777" w:rsidR="00FB0AE6" w:rsidRDefault="00FB0AE6" w:rsidP="00FB0AE6">
      <w:r>
        <w:t xml:space="preserve">Помимо социальных пенсий, с 1 апреля будут проиндексированы также выплаты получателям государственного пенсионного обеспечения. Среди них - участники Великой Отечественной войны, жители блокадного Ленинграда, осажденного Севастополя и Сталинграда, граждане, пострадавшие в результате радиационных или техногенных катастроф, и </w:t>
      </w:r>
      <w:proofErr w:type="gramStart"/>
      <w:r>
        <w:t>члены их семей</w:t>
      </w:r>
      <w:proofErr w:type="gramEnd"/>
      <w:r>
        <w:t xml:space="preserve"> и работники летно-испытательного состава.</w:t>
      </w:r>
    </w:p>
    <w:p w14:paraId="445E28C3" w14:textId="11162530" w:rsidR="00A53C48" w:rsidRDefault="00FB0AE6" w:rsidP="00FB0AE6">
      <w:r>
        <w:t>Как сообщил ТАСС профессор Финансового университета при правительстве РФ Александр Сафонов, средний размер социальных пенсий на конец 2025 года был равен 15 533,9 руб., а после индексации составит 16 590,21 руб. Всего прибавка коснется свыше 4 млн человек.</w:t>
      </w:r>
    </w:p>
    <w:p w14:paraId="6B4EACBC" w14:textId="12F4A5FB" w:rsidR="00A53C48" w:rsidRDefault="00E334A1" w:rsidP="00A53C48">
      <w:hyperlink r:id="rId21" w:history="1">
        <w:r w:rsidR="00A53C48" w:rsidRPr="00C02C83">
          <w:rPr>
            <w:rStyle w:val="a3"/>
          </w:rPr>
          <w:t>https://tass.ru/ekonomika/26757399</w:t>
        </w:r>
      </w:hyperlink>
      <w:r w:rsidR="00A53C48">
        <w:t xml:space="preserve"> </w:t>
      </w:r>
    </w:p>
    <w:p w14:paraId="6F9C6377" w14:textId="2E725DAB" w:rsidR="004320FE" w:rsidRDefault="004320FE" w:rsidP="004320FE">
      <w:pPr>
        <w:pStyle w:val="2"/>
      </w:pPr>
      <w:bookmarkStart w:id="72" w:name="_Toc224543296"/>
      <w:r>
        <w:t>РИА Новости, 15.03.2026</w:t>
      </w:r>
      <w:r w:rsidRPr="00F61195">
        <w:t xml:space="preserve">, </w:t>
      </w:r>
      <w:r>
        <w:t>Военные пенсии в России проиндексируют с 1 октября, сообщили в Госдуме</w:t>
      </w:r>
      <w:bookmarkEnd w:id="72"/>
    </w:p>
    <w:p w14:paraId="5DA0B714" w14:textId="667E95A6" w:rsidR="004320FE" w:rsidRDefault="004320FE" w:rsidP="004320FE">
      <w:pPr>
        <w:pStyle w:val="3"/>
      </w:pPr>
      <w:bookmarkStart w:id="73" w:name="_Toc224543297"/>
      <w:r>
        <w:t>Военные пенсии в России проиндексируют с 1 октября, коэффициент индексации заложен, но правительство имеет право его скорректировать, в зависимости от ситуации в экономике и уровня инфляции, сообщил в интервью РИА Новости глава комитета Госдумы по труду, социальной политике и делам ветеранов Ярослав Нилов.</w:t>
      </w:r>
      <w:bookmarkEnd w:id="73"/>
    </w:p>
    <w:p w14:paraId="799C54DA" w14:textId="77777777" w:rsidR="004320FE" w:rsidRDefault="004320FE" w:rsidP="004320FE">
      <w:r>
        <w:t xml:space="preserve">"Военные пенсии, у них свой порядок индексации, там зависит от роста денежного </w:t>
      </w:r>
      <w:proofErr w:type="gramStart"/>
      <w:r>
        <w:t>оклада .</w:t>
      </w:r>
      <w:proofErr w:type="gramEnd"/>
      <w:r>
        <w:t xml:space="preserve"> Соответственно, 1 октября военные пенсии будут тоже проиндексированы", - сказал Нилов.</w:t>
      </w:r>
    </w:p>
    <w:p w14:paraId="7D70202F" w14:textId="77777777" w:rsidR="004320FE" w:rsidRDefault="004320FE" w:rsidP="004320FE">
      <w:r>
        <w:t>Депутат отметил, что пока коэффициент индексации заложен один, но у правительства есть право скорректировать, в зависимости от ситуации в экономике и уровня инфляции.</w:t>
      </w:r>
    </w:p>
    <w:p w14:paraId="64902C66" w14:textId="518FA7FB" w:rsidR="004320FE" w:rsidRDefault="004320FE" w:rsidP="004320FE">
      <w:r>
        <w:lastRenderedPageBreak/>
        <w:t>"В прошлом году правительство в сентябре приняло решение своим постановлением - повысило коэффициент, что повлияло позитивно, то есть пенсии были проиндексированы выше, чем они были бы проиндексированы, если бы решение правительство не приняло", - напомнил парламентарий.</w:t>
      </w:r>
    </w:p>
    <w:p w14:paraId="444597B7" w14:textId="77777777" w:rsidR="00A53C48" w:rsidRDefault="00A53C48" w:rsidP="00A53C48">
      <w:pPr>
        <w:pStyle w:val="2"/>
      </w:pPr>
      <w:bookmarkStart w:id="74" w:name="_Toc224543298"/>
      <w:bookmarkEnd w:id="69"/>
      <w:r>
        <w:t xml:space="preserve">ТАСС, 14.03.2026, Эксперт Сафонов рассказал, какой будет средняя </w:t>
      </w:r>
      <w:proofErr w:type="spellStart"/>
      <w:r>
        <w:t>соцпенсия</w:t>
      </w:r>
      <w:proofErr w:type="spellEnd"/>
      <w:r>
        <w:t xml:space="preserve"> после индексации</w:t>
      </w:r>
      <w:bookmarkEnd w:id="74"/>
    </w:p>
    <w:p w14:paraId="3CDA2537" w14:textId="77777777" w:rsidR="00A53C48" w:rsidRDefault="00A53C48" w:rsidP="00B661B4">
      <w:pPr>
        <w:pStyle w:val="3"/>
      </w:pPr>
      <w:bookmarkStart w:id="75" w:name="_Toc224543299"/>
      <w:r>
        <w:t>Пенсионеры в России получат в 2026 году проиндексированную социальную пенсию, в апреле средний ее размер составит 16,5 тыс. рублей. Об этом сообщил ТАСС профессор Финансового университета при правительстве РФ Александр Сафонов.</w:t>
      </w:r>
      <w:bookmarkEnd w:id="75"/>
    </w:p>
    <w:p w14:paraId="17D291BD" w14:textId="56BF0C26" w:rsidR="00A53C48" w:rsidRDefault="00306B6A" w:rsidP="00A53C48">
      <w:r>
        <w:t>«</w:t>
      </w:r>
      <w:r w:rsidR="00A53C48">
        <w:t>Средний размер социальных пенсий на конец 2025 года был равен 15 533,9 рублей, а после индексации составит 16 590,21 рублей</w:t>
      </w:r>
      <w:r>
        <w:t>»</w:t>
      </w:r>
      <w:r w:rsidR="00A53C48">
        <w:t>, - сказал эксперт.</w:t>
      </w:r>
    </w:p>
    <w:p w14:paraId="042DC293" w14:textId="77777777" w:rsidR="00A53C48" w:rsidRDefault="00A53C48" w:rsidP="00A53C48">
      <w:r>
        <w:t>Он отметил, что в 2025 году социальную пенсию получили 3,2 млн человек, в декабре того же года численность пенсионеров составила 40,5 млн человек. Из них 7,2 млн работающих и 33,3 млн неработающих. Средний размер пенсии работающих пенсионеров был 21 419 рублей, неработающих - 23 996 рублей, добавил Сафонов.</w:t>
      </w:r>
    </w:p>
    <w:p w14:paraId="6A8E3CBE" w14:textId="77777777" w:rsidR="00A53C48" w:rsidRDefault="00A53C48" w:rsidP="00A53C48">
      <w:r>
        <w:t xml:space="preserve">Ранее министр труда и социальной защиты РФ Антон </w:t>
      </w:r>
      <w:proofErr w:type="spellStart"/>
      <w:r>
        <w:t>Котяков</w:t>
      </w:r>
      <w:proofErr w:type="spellEnd"/>
      <w:r>
        <w:t xml:space="preserve"> сообщил, что социальные пенсии с 1 апреля будут проиндексированы на 6,8%.</w:t>
      </w:r>
    </w:p>
    <w:p w14:paraId="6DBD3FD4" w14:textId="77777777" w:rsidR="00A53C48" w:rsidRDefault="00A53C48" w:rsidP="00A53C48">
      <w:r>
        <w:t>Размер индексации социальных пенсий ежегодно утверждается правительством по темпу роста прожиточного минимума пенсионера в Российской Федерации за прошедший год.</w:t>
      </w:r>
    </w:p>
    <w:p w14:paraId="10469D0F" w14:textId="77777777" w:rsidR="00A53C48" w:rsidRDefault="00A53C48" w:rsidP="00A53C48">
      <w:r>
        <w:t>Получатели социальных пенсий - это граждане, которые в силу разных обстоятельств не имеют достаточного трудового стажа для получения страховой пенсии. Гражданам, у кого социальная пенсия меньше прожиточного минимума пенсионера в регионе, производится социальная доплата, которая позволяет увеличить пенсионное обеспечение до этого уровня.</w:t>
      </w:r>
    </w:p>
    <w:p w14:paraId="5A247ED3" w14:textId="32B83332" w:rsidR="00A53C48" w:rsidRPr="00283349" w:rsidRDefault="00E334A1" w:rsidP="00A53C48">
      <w:hyperlink r:id="rId22" w:history="1">
        <w:r w:rsidR="00A53C48" w:rsidRPr="00C02C83">
          <w:rPr>
            <w:rStyle w:val="a3"/>
          </w:rPr>
          <w:t>https://tass.ru/obschestvo/26757801</w:t>
        </w:r>
      </w:hyperlink>
      <w:r w:rsidR="00A53C48">
        <w:t xml:space="preserve"> </w:t>
      </w:r>
    </w:p>
    <w:p w14:paraId="768A8FA7" w14:textId="77777777" w:rsidR="00027324" w:rsidRPr="00283349" w:rsidRDefault="00027324" w:rsidP="00027324">
      <w:pPr>
        <w:pStyle w:val="2"/>
      </w:pPr>
      <w:bookmarkStart w:id="76" w:name="ф5"/>
      <w:bookmarkStart w:id="77" w:name="_Toc224543300"/>
      <w:bookmarkEnd w:id="76"/>
      <w:r w:rsidRPr="00283349">
        <w:t>RT, 13.03.2026, Россиянам назвали самый важный документ, который нужен перед выходом на пенсию</w:t>
      </w:r>
      <w:bookmarkEnd w:id="77"/>
    </w:p>
    <w:p w14:paraId="2BB5B7F8" w14:textId="659AABFC" w:rsidR="00027324" w:rsidRPr="00283349" w:rsidRDefault="00027324" w:rsidP="00B661B4">
      <w:pPr>
        <w:pStyle w:val="3"/>
      </w:pPr>
      <w:bookmarkStart w:id="78" w:name="_Toc224543301"/>
      <w:r w:rsidRPr="00283349">
        <w:t>В 2026 году в России продолжает действовать реформа пенсионного возраста, и гражданам, приближающимся к заветной черте, важно заранее подготовиться к оформлению пенсии. Об этом рассказала в беседе с RT председатель Социал-демократического союза женщин России (СДСЖР), арбитражный управляющий Минюста России Ольга Епифанова.</w:t>
      </w:r>
      <w:bookmarkEnd w:id="78"/>
    </w:p>
    <w:p w14:paraId="755F6514" w14:textId="5818E78C" w:rsidR="00027324" w:rsidRPr="00283349" w:rsidRDefault="00306B6A" w:rsidP="00027324">
      <w:r>
        <w:t>«</w:t>
      </w:r>
      <w:r w:rsidR="00027324" w:rsidRPr="00283349">
        <w:t xml:space="preserve">С учётом текущих реалий - </w:t>
      </w:r>
      <w:proofErr w:type="spellStart"/>
      <w:r w:rsidR="00027324" w:rsidRPr="00283349">
        <w:t>цифровизации</w:t>
      </w:r>
      <w:proofErr w:type="spellEnd"/>
      <w:r w:rsidR="00027324" w:rsidRPr="00283349">
        <w:t xml:space="preserve"> </w:t>
      </w:r>
      <w:proofErr w:type="spellStart"/>
      <w:r w:rsidR="00027324" w:rsidRPr="00283349">
        <w:t>госуслуг</w:t>
      </w:r>
      <w:proofErr w:type="spellEnd"/>
      <w:r w:rsidR="00027324" w:rsidRPr="00283349">
        <w:t xml:space="preserve"> и экономических условий - ключевой документ, который необходимо получить заранее, это справка о размере пенсионных прав из личного кабинета на </w:t>
      </w:r>
      <w:r>
        <w:t>«</w:t>
      </w:r>
      <w:proofErr w:type="spellStart"/>
      <w:r w:rsidR="00027324" w:rsidRPr="00283349">
        <w:t>Госуслугах</w:t>
      </w:r>
      <w:proofErr w:type="spellEnd"/>
      <w:r>
        <w:t>»</w:t>
      </w:r>
      <w:r w:rsidR="00027324" w:rsidRPr="00283349">
        <w:t xml:space="preserve"> или в СФР. Это позволит проверить, правильно ли учтён стаж и коэффициенты, и при необходимости внести коррективы до момента назначения пенсии</w:t>
      </w:r>
      <w:r>
        <w:t>»</w:t>
      </w:r>
      <w:r w:rsidR="00027324" w:rsidRPr="00283349">
        <w:t>, - подчеркнула она.</w:t>
      </w:r>
    </w:p>
    <w:p w14:paraId="67B5B51D" w14:textId="77777777" w:rsidR="00027324" w:rsidRPr="00283349" w:rsidRDefault="00027324" w:rsidP="00027324">
      <w:r w:rsidRPr="00283349">
        <w:lastRenderedPageBreak/>
        <w:t>По мнению специалиста, особое внимание стоит уделить периодам работы в 1990-е и 2000-е годы - отсутствие записей в электронном реестре может существенно снизить размер выплат.</w:t>
      </w:r>
    </w:p>
    <w:p w14:paraId="40F1F553" w14:textId="708B844E" w:rsidR="00027324" w:rsidRPr="00283349" w:rsidRDefault="00306B6A" w:rsidP="00027324">
      <w:r>
        <w:t>«</w:t>
      </w:r>
      <w:r w:rsidR="00027324" w:rsidRPr="00283349">
        <w:t>За год-два до выхода на пенсию необходимо собрать подтверждающие документы: трудовые книжки, архивные справки с мест работы (особенно если предприятия ликвидированы), документы о переименованиях организаций, военный билет для мужчин, свидетельства о рождении детей для женщин, уходивших в декретные отпуска до 2002 года</w:t>
      </w:r>
      <w:r>
        <w:t>»</w:t>
      </w:r>
      <w:r w:rsidR="00027324" w:rsidRPr="00283349">
        <w:t>, - добавила Епифанова.</w:t>
      </w:r>
    </w:p>
    <w:p w14:paraId="1D5D3830" w14:textId="40879F5C" w:rsidR="00027324" w:rsidRPr="00283349" w:rsidRDefault="00027324" w:rsidP="00027324">
      <w:r w:rsidRPr="00283349">
        <w:t xml:space="preserve">Отмечается, что в 2026 году СФР рекомендует подавать заявление о назначении пенсии за месяц до наступления пенсионного возраста - это можно сделать через МФЦ, </w:t>
      </w:r>
      <w:r w:rsidR="00306B6A">
        <w:t>«</w:t>
      </w:r>
      <w:proofErr w:type="spellStart"/>
      <w:r w:rsidRPr="00283349">
        <w:t>Госуслуги</w:t>
      </w:r>
      <w:proofErr w:type="spellEnd"/>
      <w:r w:rsidR="00306B6A">
        <w:t>»</w:t>
      </w:r>
      <w:r w:rsidRPr="00283349">
        <w:t xml:space="preserve"> или лично в отделении фонда.</w:t>
      </w:r>
    </w:p>
    <w:p w14:paraId="1C414469" w14:textId="37FA768A" w:rsidR="00027324" w:rsidRPr="00283349" w:rsidRDefault="00306B6A" w:rsidP="00027324">
      <w:r>
        <w:t>«</w:t>
      </w:r>
      <w:r w:rsidR="00027324" w:rsidRPr="00283349">
        <w:t>Важный нюанс: при наличии льготного стажа (вредные условия труда, работа на Крайнем Севере) требуется дополнительная документация - заключения специальной оценки условий труда (СОУТ), архивные приказы о списках профессий, что часто вызывает сложности и требует заблаговременной подготовки. Не забывайте проверять, всё ли в личном кабинете отображается - бывает, что стаж просто теряется в системе</w:t>
      </w:r>
      <w:r>
        <w:t>»</w:t>
      </w:r>
      <w:r w:rsidR="00027324" w:rsidRPr="00283349">
        <w:t>, - заключила собеседница RT.</w:t>
      </w:r>
    </w:p>
    <w:p w14:paraId="56CD5A4C" w14:textId="1382BD25" w:rsidR="00027324" w:rsidRPr="00D57935" w:rsidRDefault="00E334A1" w:rsidP="00027324">
      <w:hyperlink r:id="rId23" w:history="1">
        <w:r w:rsidR="00027324" w:rsidRPr="00283349">
          <w:rPr>
            <w:rStyle w:val="a3"/>
          </w:rPr>
          <w:t>https://russian.rt.com/russia/news/1606647-ekspert-pensiya-podgotovka-dokumenty</w:t>
        </w:r>
      </w:hyperlink>
      <w:r w:rsidR="00027324" w:rsidRPr="00283349">
        <w:t xml:space="preserve"> </w:t>
      </w:r>
    </w:p>
    <w:p w14:paraId="39A88E8B" w14:textId="640031EF" w:rsidR="00D50A4A" w:rsidRPr="00D50A4A" w:rsidRDefault="00D50A4A" w:rsidP="00D50A4A">
      <w:pPr>
        <w:pStyle w:val="2"/>
      </w:pPr>
      <w:bookmarkStart w:id="79" w:name="_Toc224543302"/>
      <w:r w:rsidRPr="00D50A4A">
        <w:rPr>
          <w:lang w:val="en-US"/>
        </w:rPr>
        <w:t>RT</w:t>
      </w:r>
      <w:r w:rsidRPr="00D50A4A">
        <w:t xml:space="preserve">, 15.03.2026, Депутат </w:t>
      </w:r>
      <w:proofErr w:type="spellStart"/>
      <w:r w:rsidRPr="00D50A4A">
        <w:t>Панеш</w:t>
      </w:r>
      <w:proofErr w:type="spellEnd"/>
      <w:r w:rsidRPr="00D50A4A">
        <w:t xml:space="preserve"> разъяснил, кому в России положены две пенсии в 2026 году</w:t>
      </w:r>
      <w:bookmarkEnd w:id="79"/>
    </w:p>
    <w:p w14:paraId="12713727" w14:textId="77777777" w:rsidR="00D50A4A" w:rsidRPr="00D50A4A" w:rsidRDefault="00D50A4A" w:rsidP="00D50A4A">
      <w:pPr>
        <w:pStyle w:val="3"/>
      </w:pPr>
      <w:bookmarkStart w:id="80" w:name="_Toc224543303"/>
      <w:r w:rsidRPr="00D50A4A">
        <w:t xml:space="preserve">Депутат Госдумы, заместитель председателя Комитета по бюджету и налогам Каплан </w:t>
      </w:r>
      <w:proofErr w:type="spellStart"/>
      <w:r w:rsidRPr="00D50A4A">
        <w:t>Панеш</w:t>
      </w:r>
      <w:proofErr w:type="spellEnd"/>
      <w:r w:rsidRPr="00D50A4A">
        <w:t xml:space="preserve"> заявил в беседе с </w:t>
      </w:r>
      <w:r w:rsidRPr="00D50A4A">
        <w:rPr>
          <w:lang w:val="en-US"/>
        </w:rPr>
        <w:t>RT</w:t>
      </w:r>
      <w:r w:rsidRPr="00D50A4A">
        <w:t>, что в России действует особый порядок пенсионного обеспечения для граждан, имеющих заслуги перед государством.</w:t>
      </w:r>
      <w:bookmarkEnd w:id="80"/>
    </w:p>
    <w:p w14:paraId="1C5D7FAE" w14:textId="77777777" w:rsidR="00D50A4A" w:rsidRPr="00D50A4A" w:rsidRDefault="00D50A4A" w:rsidP="00D50A4A">
      <w:r w:rsidRPr="00D50A4A">
        <w:t>Речь идёт о возможности получать одновременно две пенсии, но это право предоставлено не всем, а лишь отдельным категориям граждан.</w:t>
      </w:r>
    </w:p>
    <w:p w14:paraId="49F7E5A4" w14:textId="77777777" w:rsidR="00D50A4A" w:rsidRPr="00D50A4A" w:rsidRDefault="00D50A4A" w:rsidP="00D50A4A">
      <w:r w:rsidRPr="00D50A4A">
        <w:t>"В 2026 году право на получение двух пенсий одновременно сохраняется для шести категорий граждан. В первую очередь это военнослужащие и сотрудники силовых ведомств, которые после выхода на пенсию продолжили работать в гражданских организациях. За них уплачиваются страховые взносы, что формирует право на вторую, страховую пенсию по старости. Также в этот перечень входят федеральные государственные гражданские служащие, граждане, ставшие инвалидами вследствие военной травмы, участники Великой Отечественной войны и лица, награждённые знаками "Жителю блокадного Ленинграда", "Житель осаждённого Севастополя", "Житель осаждённого Сталинграда". Кроме того, право на две пенсии имеют члены семей погибших военнослужащих, а также космонавты и работники лётно-испытательного состава", - разъяснил депутат.</w:t>
      </w:r>
    </w:p>
    <w:p w14:paraId="46319D98" w14:textId="77777777" w:rsidR="00D50A4A" w:rsidRPr="00D50A4A" w:rsidRDefault="00D50A4A" w:rsidP="00D50A4A">
      <w:r w:rsidRPr="00D50A4A">
        <w:t>Он добавил, что для получения страховой пенсии в качестве второй выплаты необходимо соблюдение определённых условий: наличие не менее 15 лет страхового стажа, 30 индивидуальных пенсионных коэффициентов и достижение пенсионного возраста.</w:t>
      </w:r>
    </w:p>
    <w:p w14:paraId="7877A1F6" w14:textId="77777777" w:rsidR="00D50A4A" w:rsidRPr="00D50A4A" w:rsidRDefault="00D50A4A" w:rsidP="00D50A4A">
      <w:r w:rsidRPr="00D50A4A">
        <w:lastRenderedPageBreak/>
        <w:t xml:space="preserve">"Для мужчин 1962 года рождения и женщин 1967 года рождения это 64 и 59 лет соответственно. При этом страховая пенсия в качестве второй назначается без учёта фиксированной выплаты, которая в 2026 году составляет 9584 рубля. Однако на неё распространяются все индексации...Средний размер государственной пенсии для льготников в 2026 году составит около 23 тыс. рублей, а общая сумма выплат неработающему пенсионеру, имеющему право на обе пенсии, может достигать примерно 50 тыс. рублей", - заключил </w:t>
      </w:r>
      <w:proofErr w:type="spellStart"/>
      <w:r w:rsidRPr="00D50A4A">
        <w:t>Панеш</w:t>
      </w:r>
      <w:proofErr w:type="spellEnd"/>
      <w:r w:rsidRPr="00D50A4A">
        <w:t>.</w:t>
      </w:r>
    </w:p>
    <w:p w14:paraId="44B00071" w14:textId="5DCD8BD3" w:rsidR="00D50A4A" w:rsidRPr="00D50A4A" w:rsidRDefault="00E334A1" w:rsidP="00D50A4A">
      <w:hyperlink r:id="rId24" w:history="1">
        <w:r w:rsidR="00D50A4A" w:rsidRPr="00892867">
          <w:rPr>
            <w:rStyle w:val="a3"/>
            <w:lang w:val="en-US"/>
          </w:rPr>
          <w:t>https</w:t>
        </w:r>
        <w:r w:rsidR="00D50A4A" w:rsidRPr="00D50A4A">
          <w:rPr>
            <w:rStyle w:val="a3"/>
          </w:rPr>
          <w:t>://</w:t>
        </w:r>
        <w:proofErr w:type="spellStart"/>
        <w:r w:rsidR="00D50A4A" w:rsidRPr="00892867">
          <w:rPr>
            <w:rStyle w:val="a3"/>
            <w:lang w:val="en-US"/>
          </w:rPr>
          <w:t>russian</w:t>
        </w:r>
        <w:proofErr w:type="spellEnd"/>
        <w:r w:rsidR="00D50A4A" w:rsidRPr="00D50A4A">
          <w:rPr>
            <w:rStyle w:val="a3"/>
          </w:rPr>
          <w:t>.</w:t>
        </w:r>
        <w:proofErr w:type="spellStart"/>
        <w:r w:rsidR="00D50A4A" w:rsidRPr="00892867">
          <w:rPr>
            <w:rStyle w:val="a3"/>
            <w:lang w:val="en-US"/>
          </w:rPr>
          <w:t>rt</w:t>
        </w:r>
        <w:proofErr w:type="spellEnd"/>
        <w:r w:rsidR="00D50A4A" w:rsidRPr="00D50A4A">
          <w:rPr>
            <w:rStyle w:val="a3"/>
          </w:rPr>
          <w:t>.</w:t>
        </w:r>
        <w:r w:rsidR="00D50A4A" w:rsidRPr="00892867">
          <w:rPr>
            <w:rStyle w:val="a3"/>
            <w:lang w:val="en-US"/>
          </w:rPr>
          <w:t>com</w:t>
        </w:r>
        <w:r w:rsidR="00D50A4A" w:rsidRPr="00D50A4A">
          <w:rPr>
            <w:rStyle w:val="a3"/>
          </w:rPr>
          <w:t>/</w:t>
        </w:r>
        <w:proofErr w:type="spellStart"/>
        <w:r w:rsidR="00D50A4A" w:rsidRPr="00892867">
          <w:rPr>
            <w:rStyle w:val="a3"/>
            <w:lang w:val="en-US"/>
          </w:rPr>
          <w:t>russia</w:t>
        </w:r>
        <w:proofErr w:type="spellEnd"/>
        <w:r w:rsidR="00D50A4A" w:rsidRPr="00D50A4A">
          <w:rPr>
            <w:rStyle w:val="a3"/>
          </w:rPr>
          <w:t>/</w:t>
        </w:r>
        <w:r w:rsidR="00D50A4A" w:rsidRPr="00892867">
          <w:rPr>
            <w:rStyle w:val="a3"/>
            <w:lang w:val="en-US"/>
          </w:rPr>
          <w:t>news</w:t>
        </w:r>
        <w:r w:rsidR="00D50A4A" w:rsidRPr="00D50A4A">
          <w:rPr>
            <w:rStyle w:val="a3"/>
          </w:rPr>
          <w:t>/1607416-</w:t>
        </w:r>
        <w:proofErr w:type="spellStart"/>
        <w:r w:rsidR="00D50A4A" w:rsidRPr="00892867">
          <w:rPr>
            <w:rStyle w:val="a3"/>
            <w:lang w:val="en-US"/>
          </w:rPr>
          <w:t>pensii</w:t>
        </w:r>
        <w:proofErr w:type="spellEnd"/>
        <w:r w:rsidR="00D50A4A" w:rsidRPr="00D50A4A">
          <w:rPr>
            <w:rStyle w:val="a3"/>
          </w:rPr>
          <w:t>-</w:t>
        </w:r>
        <w:proofErr w:type="spellStart"/>
        <w:r w:rsidR="00D50A4A" w:rsidRPr="00892867">
          <w:rPr>
            <w:rStyle w:val="a3"/>
            <w:lang w:val="en-US"/>
          </w:rPr>
          <w:t>rossiya</w:t>
        </w:r>
        <w:proofErr w:type="spellEnd"/>
        <w:r w:rsidR="00D50A4A" w:rsidRPr="00D50A4A">
          <w:rPr>
            <w:rStyle w:val="a3"/>
          </w:rPr>
          <w:t>-</w:t>
        </w:r>
        <w:proofErr w:type="spellStart"/>
        <w:r w:rsidR="00D50A4A" w:rsidRPr="00892867">
          <w:rPr>
            <w:rStyle w:val="a3"/>
            <w:lang w:val="en-US"/>
          </w:rPr>
          <w:t>vyplaty</w:t>
        </w:r>
        <w:proofErr w:type="spellEnd"/>
        <w:r w:rsidR="00D50A4A" w:rsidRPr="00D50A4A">
          <w:rPr>
            <w:rStyle w:val="a3"/>
          </w:rPr>
          <w:t>?</w:t>
        </w:r>
        <w:proofErr w:type="spellStart"/>
        <w:r w:rsidR="00D50A4A" w:rsidRPr="00892867">
          <w:rPr>
            <w:rStyle w:val="a3"/>
            <w:lang w:val="en-US"/>
          </w:rPr>
          <w:t>utm</w:t>
        </w:r>
        <w:proofErr w:type="spellEnd"/>
        <w:r w:rsidR="00D50A4A" w:rsidRPr="00D50A4A">
          <w:rPr>
            <w:rStyle w:val="a3"/>
          </w:rPr>
          <w:t>_</w:t>
        </w:r>
        <w:r w:rsidR="00D50A4A" w:rsidRPr="00892867">
          <w:rPr>
            <w:rStyle w:val="a3"/>
            <w:lang w:val="en-US"/>
          </w:rPr>
          <w:t>source</w:t>
        </w:r>
        <w:r w:rsidR="00D50A4A" w:rsidRPr="00D50A4A">
          <w:rPr>
            <w:rStyle w:val="a3"/>
          </w:rPr>
          <w:t>=</w:t>
        </w:r>
        <w:proofErr w:type="spellStart"/>
        <w:r w:rsidR="00D50A4A" w:rsidRPr="00892867">
          <w:rPr>
            <w:rStyle w:val="a3"/>
            <w:lang w:val="en-US"/>
          </w:rPr>
          <w:t>rss</w:t>
        </w:r>
        <w:proofErr w:type="spellEnd"/>
        <w:r w:rsidR="00D50A4A" w:rsidRPr="00D50A4A">
          <w:rPr>
            <w:rStyle w:val="a3"/>
          </w:rPr>
          <w:t>&amp;</w:t>
        </w:r>
        <w:proofErr w:type="spellStart"/>
        <w:r w:rsidR="00D50A4A" w:rsidRPr="00892867">
          <w:rPr>
            <w:rStyle w:val="a3"/>
            <w:lang w:val="en-US"/>
          </w:rPr>
          <w:t>utm</w:t>
        </w:r>
        <w:proofErr w:type="spellEnd"/>
        <w:r w:rsidR="00D50A4A" w:rsidRPr="00D50A4A">
          <w:rPr>
            <w:rStyle w:val="a3"/>
          </w:rPr>
          <w:t>_</w:t>
        </w:r>
        <w:r w:rsidR="00D50A4A" w:rsidRPr="00892867">
          <w:rPr>
            <w:rStyle w:val="a3"/>
            <w:lang w:val="en-US"/>
          </w:rPr>
          <w:t>medium</w:t>
        </w:r>
        <w:r w:rsidR="00D50A4A" w:rsidRPr="00D50A4A">
          <w:rPr>
            <w:rStyle w:val="a3"/>
          </w:rPr>
          <w:t>=</w:t>
        </w:r>
        <w:proofErr w:type="spellStart"/>
        <w:r w:rsidR="00D50A4A" w:rsidRPr="00892867">
          <w:rPr>
            <w:rStyle w:val="a3"/>
            <w:lang w:val="en-US"/>
          </w:rPr>
          <w:t>rss</w:t>
        </w:r>
        <w:proofErr w:type="spellEnd"/>
        <w:r w:rsidR="00D50A4A" w:rsidRPr="00D50A4A">
          <w:rPr>
            <w:rStyle w:val="a3"/>
          </w:rPr>
          <w:t>&amp;</w:t>
        </w:r>
        <w:proofErr w:type="spellStart"/>
        <w:r w:rsidR="00D50A4A" w:rsidRPr="00892867">
          <w:rPr>
            <w:rStyle w:val="a3"/>
            <w:lang w:val="en-US"/>
          </w:rPr>
          <w:t>utm</w:t>
        </w:r>
        <w:proofErr w:type="spellEnd"/>
        <w:r w:rsidR="00D50A4A" w:rsidRPr="00D50A4A">
          <w:rPr>
            <w:rStyle w:val="a3"/>
          </w:rPr>
          <w:t>_</w:t>
        </w:r>
        <w:r w:rsidR="00D50A4A" w:rsidRPr="00892867">
          <w:rPr>
            <w:rStyle w:val="a3"/>
            <w:lang w:val="en-US"/>
          </w:rPr>
          <w:t>campaign</w:t>
        </w:r>
        <w:r w:rsidR="00D50A4A" w:rsidRPr="00D50A4A">
          <w:rPr>
            <w:rStyle w:val="a3"/>
          </w:rPr>
          <w:t>=</w:t>
        </w:r>
        <w:r w:rsidR="00D50A4A" w:rsidRPr="00892867">
          <w:rPr>
            <w:rStyle w:val="a3"/>
            <w:lang w:val="en-US"/>
          </w:rPr>
          <w:t>RSS</w:t>
        </w:r>
      </w:hyperlink>
      <w:r w:rsidR="00D50A4A" w:rsidRPr="00D50A4A">
        <w:t xml:space="preserve"> </w:t>
      </w:r>
    </w:p>
    <w:p w14:paraId="54879461" w14:textId="5F0E07AA" w:rsidR="00F61195" w:rsidRDefault="00F61195" w:rsidP="00F61195">
      <w:pPr>
        <w:pStyle w:val="2"/>
      </w:pPr>
      <w:bookmarkStart w:id="81" w:name="ф6"/>
      <w:bookmarkStart w:id="82" w:name="_Toc224543304"/>
      <w:bookmarkEnd w:id="81"/>
      <w:r>
        <w:t>Lenta.ru, 14.03.2026</w:t>
      </w:r>
      <w:r w:rsidRPr="00F61195">
        <w:t xml:space="preserve">, </w:t>
      </w:r>
      <w:r>
        <w:t>В Госдуме предложили отменить ограничение в три балла для работающих пенсионеров</w:t>
      </w:r>
      <w:bookmarkEnd w:id="82"/>
    </w:p>
    <w:p w14:paraId="70541D1C" w14:textId="77777777" w:rsidR="00F61195" w:rsidRDefault="00F61195" w:rsidP="00F61195">
      <w:pPr>
        <w:pStyle w:val="3"/>
      </w:pPr>
      <w:bookmarkStart w:id="83" w:name="_Toc224543305"/>
      <w:r>
        <w:t>В Госдуме предложили отменить ограничение в три пенсионных балла (ИПК) для работающих пенсионеров. Такой инициативой в беседе с «</w:t>
      </w:r>
      <w:proofErr w:type="spellStart"/>
      <w:r>
        <w:t>Лентой.ру</w:t>
      </w:r>
      <w:proofErr w:type="spellEnd"/>
      <w:r>
        <w:t xml:space="preserve">» поделилась член комитета Госдумы по труду, </w:t>
      </w:r>
      <w:proofErr w:type="spellStart"/>
      <w:r>
        <w:t>соцполитике</w:t>
      </w:r>
      <w:proofErr w:type="spellEnd"/>
      <w:r>
        <w:t xml:space="preserve"> и делам ветеранов Светлана </w:t>
      </w:r>
      <w:proofErr w:type="spellStart"/>
      <w:r>
        <w:t>Бессараб</w:t>
      </w:r>
      <w:proofErr w:type="spellEnd"/>
      <w:r>
        <w:t>.</w:t>
      </w:r>
      <w:bookmarkEnd w:id="83"/>
    </w:p>
    <w:p w14:paraId="65EDAD23" w14:textId="77777777" w:rsidR="00F61195" w:rsidRDefault="00F61195" w:rsidP="00F61195">
      <w:r>
        <w:t xml:space="preserve">«Я считаю, что ограничение в три индивидуальных пенсионных коэффициента для лиц пенсионного возраста нужно снять для того, чтобы стимулировать людей оставаться и продолжать работать. Работающий россиянин трудоспособного возраста может получить до десяти ИПК в год. Работающий пенсионного возраста - только 3», - предложила </w:t>
      </w:r>
      <w:proofErr w:type="spellStart"/>
      <w:r>
        <w:t>Бессараб</w:t>
      </w:r>
      <w:proofErr w:type="spellEnd"/>
      <w:r>
        <w:t>.</w:t>
      </w:r>
    </w:p>
    <w:p w14:paraId="6A17FC31" w14:textId="77777777" w:rsidR="00F61195" w:rsidRDefault="00F61195" w:rsidP="00F61195">
      <w:r>
        <w:t>Депутат отметила, что в России много граждан, которые выходят на пенсию досрочно из-за вредных условий, тяжелых нагрузок или специфики профессии, при этом они продолжают работать.</w:t>
      </w:r>
    </w:p>
    <w:p w14:paraId="3532D3E5" w14:textId="77777777" w:rsidR="00F61195" w:rsidRDefault="00F61195" w:rsidP="00F61195">
      <w:r>
        <w:t xml:space="preserve">Ранее экономист Юлия </w:t>
      </w:r>
      <w:proofErr w:type="spellStart"/>
      <w:r>
        <w:t>Финогенова</w:t>
      </w:r>
      <w:proofErr w:type="spellEnd"/>
      <w:r>
        <w:t xml:space="preserve"> напомнила, что с 1 апреля в России будут проиндексированы выплаты для трех категорий граждан. Она добавила, что это затронет социальных пенсионеров, инвалидов и лиц, достигших 80 лет.</w:t>
      </w:r>
    </w:p>
    <w:p w14:paraId="0B96A8E9" w14:textId="1B9B7FDF" w:rsidR="00F61195" w:rsidRPr="00283349" w:rsidRDefault="00E334A1" w:rsidP="00F61195">
      <w:hyperlink r:id="rId25" w:history="1">
        <w:r w:rsidR="00F61195" w:rsidRPr="00892867">
          <w:rPr>
            <w:rStyle w:val="a3"/>
          </w:rPr>
          <w:t>https://lenta.ru/news/2026/03/14/v-gosdume-predlozhili-otmenit-ogranichenie-v-tri-balla-dlya-rabotayuschih-pensionerov/</w:t>
        </w:r>
      </w:hyperlink>
      <w:r w:rsidR="00F61195">
        <w:t xml:space="preserve"> </w:t>
      </w:r>
    </w:p>
    <w:p w14:paraId="47773520" w14:textId="77777777" w:rsidR="00992F5E" w:rsidRPr="00283349" w:rsidRDefault="00992F5E" w:rsidP="00992F5E">
      <w:pPr>
        <w:pStyle w:val="2"/>
      </w:pPr>
      <w:bookmarkStart w:id="84" w:name="_Toc224543306"/>
      <w:r w:rsidRPr="00283349">
        <w:t>Ваш Пенсионный Брокер, 13.03.2026, Россиянам назвали условия получения срочной пенсионной выплаты</w:t>
      </w:r>
      <w:bookmarkEnd w:id="84"/>
    </w:p>
    <w:p w14:paraId="433DD66E" w14:textId="77777777" w:rsidR="00992F5E" w:rsidRPr="00283349" w:rsidRDefault="00992F5E" w:rsidP="00B661B4">
      <w:pPr>
        <w:pStyle w:val="3"/>
      </w:pPr>
      <w:bookmarkStart w:id="85" w:name="_Toc224543307"/>
      <w:r w:rsidRPr="00283349">
        <w:t xml:space="preserve">Получить срочную пенсионную выплату в России могут мужчины от 60 лет и женщины от 55 лет, имеющие минимальный страховой стаж в 15 лет и не менее 30 пенсионных баллов, рассказал РИА Новости депутат </w:t>
      </w:r>
      <w:proofErr w:type="spellStart"/>
      <w:r w:rsidRPr="00283349">
        <w:t>Мособлдумы</w:t>
      </w:r>
      <w:proofErr w:type="spellEnd"/>
      <w:r w:rsidRPr="00283349">
        <w:t>, председатель Союза пенсионеров Московской области Анатолий Никитин.</w:t>
      </w:r>
      <w:bookmarkEnd w:id="85"/>
    </w:p>
    <w:p w14:paraId="36581094" w14:textId="3FD013E2" w:rsidR="00992F5E" w:rsidRPr="00283349" w:rsidRDefault="00306B6A" w:rsidP="00992F5E">
      <w:r>
        <w:t>«</w:t>
      </w:r>
      <w:r w:rsidR="00992F5E" w:rsidRPr="00283349">
        <w:t>Получить срочную пенсию могут мужчины с 60 лет и женщины с 55 лет, у которых есть не менее 15 лет страхового стажа и от 30 пенсионных баллов</w:t>
      </w:r>
      <w:r>
        <w:t>»</w:t>
      </w:r>
      <w:r w:rsidR="00992F5E" w:rsidRPr="00283349">
        <w:t>, — сказал Никитин.</w:t>
      </w:r>
    </w:p>
    <w:p w14:paraId="6B80D6B4" w14:textId="77777777" w:rsidR="00992F5E" w:rsidRPr="00283349" w:rsidRDefault="00992F5E" w:rsidP="00992F5E">
      <w:r w:rsidRPr="00283349">
        <w:t xml:space="preserve">Он отметил, что срок, в течение которого будут выплачиваться сбережения, можно определить самостоятельно, однако период должен быть не менее 10 лет. Размер выплаты напрямую зависит от общих накоплений и рассчитывается индивидуально. </w:t>
      </w:r>
      <w:r w:rsidRPr="00283349">
        <w:lastRenderedPageBreak/>
        <w:t>Если все сбережения вместе составляют менее 10% от прожиточного минимума для пенсионеров, то есть менее 1628 рублей по состоянию на 2026 год, их можно получить единовременно.</w:t>
      </w:r>
    </w:p>
    <w:p w14:paraId="48B9A888" w14:textId="63FE5BA3" w:rsidR="00992F5E" w:rsidRPr="00283349" w:rsidRDefault="00306B6A" w:rsidP="00992F5E">
      <w:r>
        <w:t>«</w:t>
      </w:r>
      <w:r w:rsidR="00992F5E" w:rsidRPr="00283349">
        <w:t xml:space="preserve">Чтобы оформить выплату, нужно подать заявление в Социальный фонд или негосударственный пенсионный фонд. Это можно сделать лично, по почте, через МФЦ или онлайн на портале </w:t>
      </w:r>
      <w:r>
        <w:t>«</w:t>
      </w:r>
      <w:proofErr w:type="spellStart"/>
      <w:r w:rsidR="00992F5E" w:rsidRPr="00283349">
        <w:t>Госуслуги</w:t>
      </w:r>
      <w:proofErr w:type="spellEnd"/>
      <w:r>
        <w:t>»</w:t>
      </w:r>
      <w:r w:rsidR="00992F5E" w:rsidRPr="00283349">
        <w:t>, — рассказал Никитин.</w:t>
      </w:r>
    </w:p>
    <w:p w14:paraId="15834E0A" w14:textId="77777777" w:rsidR="00992F5E" w:rsidRPr="00283349" w:rsidRDefault="00992F5E" w:rsidP="00992F5E">
      <w:r w:rsidRPr="00283349">
        <w:t>Депутат напомнил, что срочная пенсия - это ежемесячная доплата к пенсии для тех, кто откладывал средства самостоятельно посредством личных взносов, материнского капитала или формировал накопления за счет средств от государства и работодателя.</w:t>
      </w:r>
    </w:p>
    <w:p w14:paraId="3D2EE0C6" w14:textId="22A8CFF8" w:rsidR="00111D7C" w:rsidRPr="00283349" w:rsidRDefault="00E334A1" w:rsidP="00992F5E">
      <w:hyperlink r:id="rId26" w:history="1">
        <w:r w:rsidR="00992F5E" w:rsidRPr="00283349">
          <w:rPr>
            <w:rStyle w:val="a3"/>
          </w:rPr>
          <w:t>http://pbroker.ru/?p=81794</w:t>
        </w:r>
      </w:hyperlink>
    </w:p>
    <w:p w14:paraId="25A48B9E" w14:textId="77777777" w:rsidR="0057648B" w:rsidRPr="00283349" w:rsidRDefault="0057648B" w:rsidP="0057648B">
      <w:pPr>
        <w:pStyle w:val="2"/>
      </w:pPr>
      <w:bookmarkStart w:id="86" w:name="_Toc224543308"/>
      <w:r w:rsidRPr="00283349">
        <w:t>Регионы России, 13.03.2026, С 1 апреля в России проиндексируют социальные пенсии на 6,8%</w:t>
      </w:r>
      <w:bookmarkEnd w:id="86"/>
    </w:p>
    <w:p w14:paraId="348CE4E5" w14:textId="5CCA7D99" w:rsidR="0057648B" w:rsidRPr="00283349" w:rsidRDefault="0057648B" w:rsidP="00B661B4">
      <w:pPr>
        <w:pStyle w:val="3"/>
      </w:pPr>
      <w:bookmarkStart w:id="87" w:name="_Toc224543309"/>
      <w:r w:rsidRPr="00283349">
        <w:t xml:space="preserve">Россияне с 1 апреля 2026 года получат проиндексированные социальные пенсии на 6,8%. Размер выплат для тех, кто не имеет необходимого трудового стажа, составит 9,4 тыс. рублей. Об этом сообщила кандидат экономических наук Людмила Иванова-Швец, доцент Базовой кафедры Торгово-промышленной палаты РФ </w:t>
      </w:r>
      <w:r w:rsidR="00306B6A">
        <w:t>«</w:t>
      </w:r>
      <w:r w:rsidRPr="00283349">
        <w:t>Управление человеческими ресурсами</w:t>
      </w:r>
      <w:r w:rsidR="00306B6A">
        <w:t>»</w:t>
      </w:r>
      <w:r w:rsidRPr="00283349">
        <w:t xml:space="preserve"> РЭУ имени Г. В. Плеханова.</w:t>
      </w:r>
      <w:bookmarkEnd w:id="87"/>
    </w:p>
    <w:p w14:paraId="1C35FD62" w14:textId="77777777" w:rsidR="0057648B" w:rsidRPr="00283349" w:rsidRDefault="0057648B" w:rsidP="0057648B">
      <w:r w:rsidRPr="00283349">
        <w:t>На конец 2025 года в стране насчитывалось 41 169 800 пенсионеров, из которых 33 379 424 человека получают рабочую пенсию по старости, индексируемую с 1 января. В то же время, проиндексированные выплаты с 1 апреля получат 7 790 376 человек, среди которых находятся пенсионеры по инвалидности, по потере кормильца и лица, получающие социальные пенсии.</w:t>
      </w:r>
    </w:p>
    <w:p w14:paraId="5E466A6C" w14:textId="77777777" w:rsidR="0057648B" w:rsidRPr="00283349" w:rsidRDefault="0057648B" w:rsidP="0057648B">
      <w:r w:rsidRPr="00283349">
        <w:t>Иванова-Швец уточнила, что средний размер пенсий для инвалидов первой группы после индексации составит 18,8 тыс. рублей, в то время как социальные пенсии увеличатся с 8,8 тыс. рублей до 9,4 тыс. рублей. Основное правило получения социальных пенсий предусмотрено для граждан, у которых при достижении пенсионного возраста отсутствует необходимый трудовой стаж или накопленные баллы по индивидуальному пенсионному коэффициенту.</w:t>
      </w:r>
    </w:p>
    <w:p w14:paraId="4E6D988F" w14:textId="77777777" w:rsidR="0057648B" w:rsidRPr="00283349" w:rsidRDefault="0057648B" w:rsidP="0057648B">
      <w:r w:rsidRPr="00283349">
        <w:t xml:space="preserve">Следующее массовое повышение пенсий ожидается в августе 2026 года, когда Социальный фонд проведет </w:t>
      </w:r>
      <w:proofErr w:type="spellStart"/>
      <w:r w:rsidRPr="00283349">
        <w:t>беззаявительную</w:t>
      </w:r>
      <w:proofErr w:type="spellEnd"/>
      <w:r w:rsidRPr="00283349">
        <w:t xml:space="preserve"> корректировку страховых пенсий по старости для пенсионеров, официально работавших в 2025 году, рассчитывая размер повышения индивидуально для каждого.</w:t>
      </w:r>
    </w:p>
    <w:p w14:paraId="1ACD3556" w14:textId="32293D3D" w:rsidR="00992F5E" w:rsidRPr="00283349" w:rsidRDefault="00E334A1" w:rsidP="0057648B">
      <w:hyperlink r:id="rId27" w:history="1">
        <w:r w:rsidR="0057648B" w:rsidRPr="00283349">
          <w:rPr>
            <w:rStyle w:val="a3"/>
          </w:rPr>
          <w:t>https://gosrf.ru/s-1-aprelya-v-rossii-proindeksiruyut-soczialnye-pensii-na-6-8</w:t>
        </w:r>
      </w:hyperlink>
    </w:p>
    <w:p w14:paraId="5A65DD2F" w14:textId="77777777" w:rsidR="00941F8F" w:rsidRPr="00283349" w:rsidRDefault="00941F8F" w:rsidP="00941F8F">
      <w:pPr>
        <w:pStyle w:val="2"/>
      </w:pPr>
      <w:bookmarkStart w:id="88" w:name="ф7"/>
      <w:bookmarkStart w:id="89" w:name="_Toc224543310"/>
      <w:bookmarkEnd w:id="88"/>
      <w:proofErr w:type="spellStart"/>
      <w:r w:rsidRPr="00283349">
        <w:lastRenderedPageBreak/>
        <w:t>ФедералПресс</w:t>
      </w:r>
      <w:proofErr w:type="spellEnd"/>
      <w:r w:rsidRPr="00283349">
        <w:t xml:space="preserve">, 13.03.2026, </w:t>
      </w:r>
      <w:proofErr w:type="gramStart"/>
      <w:r w:rsidRPr="00283349">
        <w:t>Стало</w:t>
      </w:r>
      <w:proofErr w:type="gramEnd"/>
      <w:r w:rsidRPr="00283349">
        <w:t xml:space="preserve"> известно, кому будут увеличены пенсии с 1 апреля: полный список</w:t>
      </w:r>
      <w:bookmarkEnd w:id="89"/>
    </w:p>
    <w:p w14:paraId="10E34A8A" w14:textId="53347424" w:rsidR="00941F8F" w:rsidRPr="00283349" w:rsidRDefault="00941F8F" w:rsidP="00B661B4">
      <w:pPr>
        <w:pStyle w:val="3"/>
      </w:pPr>
      <w:bookmarkStart w:id="90" w:name="_Toc224543311"/>
      <w:r w:rsidRPr="00283349">
        <w:t xml:space="preserve">В России с 1 апреля социальные пенсии будут увеличены на 6,8 %. Об этом </w:t>
      </w:r>
      <w:r w:rsidR="00306B6A">
        <w:t>«</w:t>
      </w:r>
      <w:proofErr w:type="spellStart"/>
      <w:r w:rsidRPr="00283349">
        <w:t>ФедералПресс</w:t>
      </w:r>
      <w:proofErr w:type="spellEnd"/>
      <w:r w:rsidR="00306B6A">
        <w:t>»</w:t>
      </w:r>
      <w:r w:rsidRPr="00283349">
        <w:t xml:space="preserve"> рассказал кандидат экономических наук, доцент Финансового университета при правительстве РФ Игорь </w:t>
      </w:r>
      <w:proofErr w:type="spellStart"/>
      <w:r w:rsidRPr="00283349">
        <w:t>Балынин</w:t>
      </w:r>
      <w:proofErr w:type="spellEnd"/>
      <w:r w:rsidRPr="00283349">
        <w:t>.</w:t>
      </w:r>
      <w:bookmarkEnd w:id="90"/>
      <w:r w:rsidRPr="00283349">
        <w:t xml:space="preserve"> </w:t>
      </w:r>
    </w:p>
    <w:p w14:paraId="7AAF4A46" w14:textId="42122D2D" w:rsidR="00941F8F" w:rsidRPr="00283349" w:rsidRDefault="00306B6A" w:rsidP="00941F8F">
      <w:r>
        <w:t>«</w:t>
      </w:r>
      <w:r w:rsidR="00941F8F" w:rsidRPr="00283349">
        <w:t>Социальные пенсии будут увеличены в апреле 2026 года на 6,8 %. Проведенные мною расчеты говорят, что это выше инфляции за 2025 год на 1,2 п.п. Ожидается, что средний размер социальных пенсий в 2026 году увеличится с 15 533,90 рублей до 16 590,21 рублей, т.е. более чем на 1 тысячу рублей</w:t>
      </w:r>
      <w:r>
        <w:t>»</w:t>
      </w:r>
      <w:r w:rsidR="00941F8F" w:rsidRPr="00283349">
        <w:t xml:space="preserve">, - пояснил </w:t>
      </w:r>
      <w:proofErr w:type="spellStart"/>
      <w:r w:rsidR="00941F8F" w:rsidRPr="00283349">
        <w:t>Балынин</w:t>
      </w:r>
      <w:proofErr w:type="spellEnd"/>
      <w:r w:rsidR="00941F8F" w:rsidRPr="00283349">
        <w:t>.</w:t>
      </w:r>
    </w:p>
    <w:p w14:paraId="31C15DD6" w14:textId="2D95E8C8" w:rsidR="00941F8F" w:rsidRPr="00283349" w:rsidRDefault="00941F8F" w:rsidP="00941F8F">
      <w:r w:rsidRPr="00283349">
        <w:t>Также увеличение пенсий в апреле 2026 года затронет тех пенсионеров, кому в марте исполнилось 80 лет. 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p>
    <w:p w14:paraId="62399EB3" w14:textId="77777777" w:rsidR="00941F8F" w:rsidRPr="00283349" w:rsidRDefault="00941F8F" w:rsidP="00941F8F">
      <w:r w:rsidRPr="00283349">
        <w:t>Экономист привел пример. Допустим, страховая пенсия по старости (включая фиксированную выплату к ней) у 80-летнего юбиляра марта в декабре 2025 года составляла 38 775 рублей. В январе сумма была увеличена на 7,6 % в связи с тем, что страховые пенсии подлежали индексации именно на эту величину. Она получилась темпами на 2 п.п. выше инфляции.</w:t>
      </w:r>
    </w:p>
    <w:p w14:paraId="578A2F90" w14:textId="77777777" w:rsidR="00941F8F" w:rsidRPr="00283349" w:rsidRDefault="00941F8F" w:rsidP="00941F8F">
      <w:r w:rsidRPr="00283349">
        <w:t>Соответственно размер пенсионной выплаты в январе увеличился до 41 721,90 рублей. В феврале и марте пенсионеру из рассматриваемого примера была перечислена такая же сумма, а в апреле будет уже увеличение в связи с 80-летним юбилеем в марте 2026 года. Фиксированная выплата к страховой пенсии по старости с 01.01.2026 года составляет 9 584,69 рублей, надбавка за уход - 1413,86 рублей. Поэтому в апреле в связи с достижением 80-летнего возраста размер страховой пенсии с учетом указанных оснований для увеличений у данного пенсионера возрастет до 52 720,45 рублей. Так, размер выплаты в апреле 2026 года у пенсионера из рассмотренного примера будет на 35,97 % выше той, что была в декабре 2025 года, и на 26,36 % - выше зачислений в первом квартале 2026 года.</w:t>
      </w:r>
    </w:p>
    <w:p w14:paraId="6B4F8EC9" w14:textId="77777777" w:rsidR="00941F8F" w:rsidRPr="00283349" w:rsidRDefault="00941F8F" w:rsidP="00941F8F">
      <w:r w:rsidRPr="00283349">
        <w:t xml:space="preserve">Игорь </w:t>
      </w:r>
      <w:proofErr w:type="spellStart"/>
      <w:r w:rsidRPr="00283349">
        <w:t>Балынин</w:t>
      </w:r>
      <w:proofErr w:type="spellEnd"/>
      <w:r w:rsidRPr="00283349">
        <w:t xml:space="preserve"> напомнил, что имеет право на социальную пенсию:</w:t>
      </w:r>
    </w:p>
    <w:p w14:paraId="6625AF4D" w14:textId="77777777" w:rsidR="00941F8F" w:rsidRPr="00283349" w:rsidRDefault="00941F8F" w:rsidP="00941F8F">
      <w:r w:rsidRPr="00283349">
        <w:t>1) инвалиды I, II и III группы, в том числе инвалиды с детства;</w:t>
      </w:r>
    </w:p>
    <w:p w14:paraId="4EC30798" w14:textId="77777777" w:rsidR="00941F8F" w:rsidRPr="00283349" w:rsidRDefault="00941F8F" w:rsidP="00941F8F">
      <w:r w:rsidRPr="00283349">
        <w:t>2) дети-инвалиды;</w:t>
      </w:r>
    </w:p>
    <w:p w14:paraId="2B073E44" w14:textId="77777777" w:rsidR="00941F8F" w:rsidRPr="00283349" w:rsidRDefault="00941F8F" w:rsidP="00941F8F">
      <w:r w:rsidRPr="00283349">
        <w:t>3)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14:paraId="4FEC8DB2" w14:textId="77777777" w:rsidR="00941F8F" w:rsidRPr="00283349" w:rsidRDefault="00941F8F" w:rsidP="00941F8F">
      <w:r w:rsidRPr="00283349">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14:paraId="4104BB15" w14:textId="77777777" w:rsidR="00941F8F" w:rsidRPr="00283349" w:rsidRDefault="00941F8F" w:rsidP="00941F8F">
      <w:r w:rsidRPr="00283349">
        <w:t xml:space="preserve">5) граждане Российской Федерации, достигшие возраста 70 и 65 лет (соответственно мужчины и женщины), а также иностранные граждане и лица без гражданства, </w:t>
      </w:r>
      <w:r w:rsidRPr="00283349">
        <w:lastRenderedPageBreak/>
        <w:t>постоянно проживающие на территории Российской Федерации не менее 15 лет и достигшие указанного возраста;</w:t>
      </w:r>
    </w:p>
    <w:p w14:paraId="6D89F12A" w14:textId="77777777" w:rsidR="00941F8F" w:rsidRPr="00283349" w:rsidRDefault="00941F8F" w:rsidP="00941F8F">
      <w:r w:rsidRPr="00283349">
        <w:t>6)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14:paraId="5FF5BE9C" w14:textId="77777777" w:rsidR="00941F8F" w:rsidRPr="00283349" w:rsidRDefault="00941F8F" w:rsidP="00941F8F">
      <w:r w:rsidRPr="00283349">
        <w:t>7) дети в возрасте до 18 лет либо дети, достигшие возраста 18 лет и завершившие обучение, а также дети, достигшие возраста 18 лет и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рожденные по истечении трехсот дней со дня смерти лица, которое являлось супругом их матери, выразило при жизни намерение иметь детей и отцовство которого установлено в судебном порядке.</w:t>
      </w:r>
    </w:p>
    <w:p w14:paraId="719E454E" w14:textId="77777777" w:rsidR="00941F8F" w:rsidRPr="00283349" w:rsidRDefault="00941F8F" w:rsidP="00941F8F">
      <w:r w:rsidRPr="00283349">
        <w:t>Эксперт уточнил, что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5FD5AAFC" w14:textId="77777777" w:rsidR="00941F8F" w:rsidRPr="00283349" w:rsidRDefault="00941F8F" w:rsidP="00941F8F">
      <w:r w:rsidRPr="00283349">
        <w:t>Также стоит отметить, что если у получателей доплат к пенсиям членов летных экипажей воздушных судов гражданской авиации и работников организаций угольной промышленности есть неучтенные данные, то в случае подачи ими соответствующего заявления до 31 марта 2026 года, размер доплаты будет скорректирован с 01 мая 2026 года.</w:t>
      </w:r>
    </w:p>
    <w:p w14:paraId="230D63E2" w14:textId="77777777" w:rsidR="00941F8F" w:rsidRPr="00283349" w:rsidRDefault="00941F8F" w:rsidP="00941F8F">
      <w:r w:rsidRPr="00283349">
        <w:t>Напомним, россиянам рассказали, когда можно забрать пенсионные накопления одной выплатой.</w:t>
      </w:r>
    </w:p>
    <w:p w14:paraId="6072D0BA" w14:textId="1657104A" w:rsidR="00391474" w:rsidRPr="00D57935" w:rsidRDefault="00E334A1" w:rsidP="00941F8F">
      <w:hyperlink r:id="rId28" w:history="1">
        <w:r w:rsidR="00941F8F" w:rsidRPr="00283349">
          <w:rPr>
            <w:rStyle w:val="a3"/>
          </w:rPr>
          <w:t>https://fedpress.ru/news/77/society/3428930</w:t>
        </w:r>
      </w:hyperlink>
    </w:p>
    <w:p w14:paraId="5B5C56DA" w14:textId="2C0B3E9B" w:rsidR="00181DC4" w:rsidRPr="00283349" w:rsidRDefault="00181DC4" w:rsidP="00181DC4">
      <w:pPr>
        <w:pStyle w:val="2"/>
      </w:pPr>
      <w:bookmarkStart w:id="91" w:name="_Hlk224298385"/>
      <w:bookmarkStart w:id="92" w:name="_Toc224543312"/>
      <w:r w:rsidRPr="00283349">
        <w:t xml:space="preserve">Национальная информационная группа, 13.03.2026, </w:t>
      </w:r>
      <w:bookmarkEnd w:id="91"/>
      <w:r w:rsidRPr="00283349">
        <w:t>Работа на доверии обходится дорого: записи в книжке оказались не способны гарантировать достойную пенсию</w:t>
      </w:r>
      <w:bookmarkEnd w:id="92"/>
    </w:p>
    <w:p w14:paraId="007CD82B" w14:textId="3C4C37A7" w:rsidR="00181DC4" w:rsidRPr="00283349" w:rsidRDefault="00181DC4" w:rsidP="00B661B4">
      <w:pPr>
        <w:pStyle w:val="3"/>
      </w:pPr>
      <w:bookmarkStart w:id="93" w:name="_Toc224543313"/>
      <w:r w:rsidRPr="00283349">
        <w:t xml:space="preserve">Российским гражданам рекомендовано заранее проверять данные о трудовом стаже на индивидуальном лицевом счете в Социальном фонде. Эксперт проекта Минфина </w:t>
      </w:r>
      <w:r w:rsidR="00306B6A">
        <w:t>«</w:t>
      </w:r>
      <w:proofErr w:type="spellStart"/>
      <w:r w:rsidRPr="00283349">
        <w:t>Моифинансы.рф</w:t>
      </w:r>
      <w:proofErr w:type="spellEnd"/>
      <w:r w:rsidR="00306B6A">
        <w:t>»</w:t>
      </w:r>
      <w:r w:rsidRPr="00283349">
        <w:t xml:space="preserve"> Ольга Дайнеко в беседе с </w:t>
      </w:r>
      <w:r w:rsidR="00306B6A">
        <w:t>«</w:t>
      </w:r>
      <w:proofErr w:type="spellStart"/>
      <w:r w:rsidRPr="00283349">
        <w:t>Прайм</w:t>
      </w:r>
      <w:proofErr w:type="spellEnd"/>
      <w:r w:rsidR="00306B6A">
        <w:t>»</w:t>
      </w:r>
      <w:r w:rsidRPr="00283349">
        <w:t xml:space="preserve"> пояснила, какие именно периоды чаще всего требуют уточнения. Невнимательность в этом вопросе может негативно отразиться на размере будущих выплат. Процесс корректировки сведений позволяет исправить как архивные ошибки, так и последствия недобросовестности работодателей. Ознакомиться с состоянием своего счета можно через личный кабинет на портале </w:t>
      </w:r>
      <w:proofErr w:type="spellStart"/>
      <w:r w:rsidRPr="00283349">
        <w:t>госуслуг</w:t>
      </w:r>
      <w:proofErr w:type="spellEnd"/>
      <w:r w:rsidRPr="00283349">
        <w:t xml:space="preserve"> или сайте фонда.</w:t>
      </w:r>
      <w:bookmarkEnd w:id="93"/>
    </w:p>
    <w:p w14:paraId="507D9D79" w14:textId="77777777" w:rsidR="00181DC4" w:rsidRPr="00283349" w:rsidRDefault="00181DC4" w:rsidP="00181DC4">
      <w:r w:rsidRPr="00283349">
        <w:t>Технические сбои и архивные данные</w:t>
      </w:r>
    </w:p>
    <w:p w14:paraId="7E0EF91B" w14:textId="77777777" w:rsidR="00181DC4" w:rsidRPr="00283349" w:rsidRDefault="00181DC4" w:rsidP="00181DC4">
      <w:r w:rsidRPr="00283349">
        <w:t xml:space="preserve">Нередко в пенсионных документах возникают неточности, вызванные банальной неисправностью цифровых систем. Такие ошибки легко устранимы путем подачи соответствующего обращения через личный кабинет гражданина. Рассмотрение заявки </w:t>
      </w:r>
      <w:r w:rsidRPr="00283349">
        <w:lastRenderedPageBreak/>
        <w:t>профильным ведомством занимает не более 10 дней, после чего данные обновляются в системе.</w:t>
      </w:r>
    </w:p>
    <w:p w14:paraId="1F77776C" w14:textId="77777777" w:rsidR="00181DC4" w:rsidRPr="00283349" w:rsidRDefault="00181DC4" w:rsidP="00181DC4">
      <w:r w:rsidRPr="00283349">
        <w:t>Более объемный пласт проблем касается сведений о работе до 2002 года. В тот период работодатели не всегда корректно передавали данные в государственные архивы, что привело к пропускам в стаже у многих граждан. Чтобы восполнить пробел, необходимо предоставить оригиналы трудовой книжки, копии договоров или иные бумаги, подтверждающие реальный факт трудовой деятельности.</w:t>
      </w:r>
    </w:p>
    <w:p w14:paraId="452D3264" w14:textId="77777777" w:rsidR="00181DC4" w:rsidRPr="00283349" w:rsidRDefault="00181DC4" w:rsidP="00181DC4">
      <w:r w:rsidRPr="00283349">
        <w:t>Система настроена таким образом, что важная информация не пропадает бесследно, если документальная база сохранена. Владельцу счета достаточно лишь инициировать процедуру сверки своего архива с государственным реестром.</w:t>
      </w:r>
    </w:p>
    <w:p w14:paraId="71F2FD18" w14:textId="77777777" w:rsidR="00181DC4" w:rsidRPr="00283349" w:rsidRDefault="00181DC4" w:rsidP="00181DC4">
      <w:r w:rsidRPr="00283349">
        <w:t>Риски серых зарплат и неполных выплат</w:t>
      </w:r>
    </w:p>
    <w:p w14:paraId="11E46899" w14:textId="2CC30A94" w:rsidR="00181DC4" w:rsidRPr="00283349" w:rsidRDefault="00181DC4" w:rsidP="00181DC4">
      <w:r w:rsidRPr="00283349">
        <w:t xml:space="preserve">Наиболее трудоемким аспектом является недобросовестность нанимателей, которые практиковали выплаты без уплаты полных страховых взносов. Подобная экономия на налогах в прошлом напрямую обесценивает пенсионные накопления сотрудников, делая невозможным полноценный расчет выплат даже при наличии записей в трудовой книжке. </w:t>
      </w:r>
      <w:r w:rsidR="00306B6A">
        <w:t>«</w:t>
      </w:r>
      <w:r w:rsidRPr="00283349">
        <w:t>Тут мы вспоминаем пресловутые зарплаты в конвертах, которые спустя годы лишают людей пенсионных прав. Доказать правоту тут можно лишь через суд, и то при наличии веских доказательств трудовой деятельности. Если работодателя уже нет, ситуация еще больше усложняется</w:t>
      </w:r>
      <w:r w:rsidR="00306B6A">
        <w:t>»</w:t>
      </w:r>
      <w:r w:rsidRPr="00283349">
        <w:t>, - подчеркнула эксперт Ольга Дайнеко.</w:t>
      </w:r>
    </w:p>
    <w:p w14:paraId="028D7833" w14:textId="77777777" w:rsidR="00181DC4" w:rsidRPr="00283349" w:rsidRDefault="00181DC4" w:rsidP="00181DC4">
      <w:r w:rsidRPr="00283349">
        <w:t>Судебное разбирательство остается зачастую единственным способом вернуть право на учет этих периодов. Успех дела напрямую зависит от полноты доказательств, которые истец сможет представить в суде против бывшего работодателя.</w:t>
      </w:r>
    </w:p>
    <w:p w14:paraId="0848DC00" w14:textId="77777777" w:rsidR="00181DC4" w:rsidRPr="00283349" w:rsidRDefault="00181DC4" w:rsidP="00181DC4">
      <w:proofErr w:type="spellStart"/>
      <w:r w:rsidRPr="00283349">
        <w:t>Нестраховые</w:t>
      </w:r>
      <w:proofErr w:type="spellEnd"/>
      <w:r w:rsidRPr="00283349">
        <w:t xml:space="preserve"> периоды и госслужба</w:t>
      </w:r>
    </w:p>
    <w:p w14:paraId="6E2CAA91" w14:textId="77777777" w:rsidR="00181DC4" w:rsidRPr="00283349" w:rsidRDefault="00181DC4" w:rsidP="00181DC4">
      <w:r w:rsidRPr="00283349">
        <w:t xml:space="preserve">В выписке из личного счета не всегда отражаются так называемые </w:t>
      </w:r>
      <w:proofErr w:type="spellStart"/>
      <w:r w:rsidRPr="00283349">
        <w:t>нестраховые</w:t>
      </w:r>
      <w:proofErr w:type="spellEnd"/>
      <w:r w:rsidRPr="00283349">
        <w:t xml:space="preserve"> периоды, к которым относятся служба в армии или время ухода за ребенком до полутора лет. Особенности расчета для таких промежутков времени требуют внимательного отношения, так как они вносят весомый вклад в итоговую продолжительность стажа.</w:t>
      </w:r>
    </w:p>
    <w:p w14:paraId="429860D9" w14:textId="77777777" w:rsidR="00181DC4" w:rsidRPr="00283349" w:rsidRDefault="00181DC4" w:rsidP="00181DC4">
      <w:r w:rsidRPr="00283349">
        <w:t>Отдельного комментария требует положение федеральных госслужащих и военных. Данная категория граждан учитывается по специфическим правилам, так как их основным источником дохода в будущем становится государственная, а не страховая пенсия.</w:t>
      </w:r>
    </w:p>
    <w:p w14:paraId="6AC829D7" w14:textId="77777777" w:rsidR="00181DC4" w:rsidRPr="00283349" w:rsidRDefault="00181DC4" w:rsidP="00181DC4">
      <w:r w:rsidRPr="00283349">
        <w:t>Если накопленной выслуги окажется недостаточно для назначения профильной пенсии, эти периоды могут быть включены в общую формулу расчета пенсии по старости. Эксперт рекомендует проверять актуальный статус таких промежутков заранее, чтобы избежать неприятных сюрпризов при оформлении документов на заслуженный отдых.</w:t>
      </w:r>
    </w:p>
    <w:p w14:paraId="3F2D7C1D" w14:textId="28E36686" w:rsidR="00941F8F" w:rsidRDefault="00E334A1" w:rsidP="00181DC4">
      <w:hyperlink r:id="rId29" w:history="1">
        <w:r w:rsidR="00181DC4" w:rsidRPr="00283349">
          <w:rPr>
            <w:rStyle w:val="a3"/>
          </w:rPr>
          <w:t>https://www.newsinfo.ru/news/pension-record-check/968758/</w:t>
        </w:r>
      </w:hyperlink>
    </w:p>
    <w:p w14:paraId="67494C26" w14:textId="77777777" w:rsidR="003C26EE" w:rsidRDefault="003C26EE" w:rsidP="003C26EE">
      <w:pPr>
        <w:pStyle w:val="2"/>
      </w:pPr>
      <w:bookmarkStart w:id="94" w:name="_Toc224543314"/>
      <w:r>
        <w:lastRenderedPageBreak/>
        <w:t>NEWS.ru, 14.03.2026, Названы необходимые условия для получения страховой пенсии</w:t>
      </w:r>
      <w:bookmarkEnd w:id="94"/>
    </w:p>
    <w:p w14:paraId="01FB2C5E" w14:textId="77777777" w:rsidR="003C26EE" w:rsidRDefault="003C26EE" w:rsidP="00B661B4">
      <w:pPr>
        <w:pStyle w:val="3"/>
      </w:pPr>
      <w:bookmarkStart w:id="95" w:name="_Toc224543315"/>
      <w:r>
        <w:t>Для получения страховой пенсии по старости необходимо иметь 15 лет трудового стажа и 30 индивидуальных пенсионных коэффициентов, заявил NEWS.ru доцент Финансового университета при правительстве России Петр Щербаченко. Помимо этого, по его словам, нужно достичь возраста, установленного законодательством.</w:t>
      </w:r>
      <w:bookmarkEnd w:id="95"/>
    </w:p>
    <w:p w14:paraId="1BE1CE78" w14:textId="77777777" w:rsidR="003C26EE" w:rsidRDefault="003C26EE" w:rsidP="003C26EE">
      <w:r>
        <w:t>Чтобы получить страховую пенсию по старости в 2026 году, мало достичь определенного возраста. Нужно также иметь необходимый трудовой стаж и достаточное количество пенсионных баллов. Для назначения выплат на общих основаниях необходимо одновременное соблюдение трех условий — это достижение общеустановленного возраста выхода на пенсию: для женщин — 59 лет, для мужчин — 64 года; наличие не менее 15 лет страхового стажа; как минимум 30 баллов индивидуального пенсионного коэффициента, — поделился Щербаченко.</w:t>
      </w:r>
    </w:p>
    <w:p w14:paraId="40BA8D8A" w14:textId="77777777" w:rsidR="003C26EE" w:rsidRDefault="003C26EE" w:rsidP="003C26EE">
      <w:r>
        <w:t>Он подчеркнул, что формула для расчета страховой пенсии по старости проста, поскольку включает всего два математических действия. Первый шаг, по словам доцента, заключается в умножении количества набранных индивидуальных пенсионных коэффициентов на стоимость одного ИПК. Второй, добавил Щербаченко, представляет собой прибавление к результату фиксированной выплаты.</w:t>
      </w:r>
    </w:p>
    <w:p w14:paraId="4FD4BD99" w14:textId="77777777" w:rsidR="003C26EE" w:rsidRDefault="003C26EE" w:rsidP="003C26EE">
      <w:r>
        <w:t>Сумма фиксированной выплаты и стоимость одного пенсионного коэффициента устанавливаются государством каждый год на основе индексации предыдущих значений. Так, в 2026 году стоимость одного пенсионного коэффициента составит 156,76 рубля, а фиксированная выплата — 9584,69 рубля, — заключил Щербаченко.</w:t>
      </w:r>
    </w:p>
    <w:p w14:paraId="2F7A87F3" w14:textId="77777777" w:rsidR="003C26EE" w:rsidRDefault="003C26EE" w:rsidP="003C26EE">
      <w:r>
        <w:t xml:space="preserve">Ранее доцент Финансового университета при правительстве России Игорь </w:t>
      </w:r>
      <w:proofErr w:type="spellStart"/>
      <w:r>
        <w:t>Балынин</w:t>
      </w:r>
      <w:proofErr w:type="spellEnd"/>
      <w:r>
        <w:t xml:space="preserve"> заявил, что </w:t>
      </w:r>
      <w:proofErr w:type="spellStart"/>
      <w:r>
        <w:t>самозанятые</w:t>
      </w:r>
      <w:proofErr w:type="spellEnd"/>
      <w:r>
        <w:t xml:space="preserve"> и безработные могут приобрести пенсионные коэффициенты. По его словам, такая возможность доступна и для граждан РФ, проживающих за границей.</w:t>
      </w:r>
    </w:p>
    <w:p w14:paraId="6F091A7E" w14:textId="07A2AF56" w:rsidR="003C26EE" w:rsidRPr="00283349" w:rsidRDefault="00E334A1" w:rsidP="003C26EE">
      <w:hyperlink r:id="rId30" w:history="1">
        <w:r w:rsidR="003C26EE" w:rsidRPr="00C02C83">
          <w:rPr>
            <w:rStyle w:val="a3"/>
          </w:rPr>
          <w:t>https://news.ru/society/nazvany-neobhodimye-usloviya-dlya-polucheniya-strahovoj-pensii</w:t>
        </w:r>
      </w:hyperlink>
      <w:r w:rsidR="003C26EE">
        <w:t xml:space="preserve"> </w:t>
      </w:r>
    </w:p>
    <w:p w14:paraId="21584226" w14:textId="77777777" w:rsidR="0051717B" w:rsidRPr="00283349" w:rsidRDefault="0051717B" w:rsidP="0051717B">
      <w:pPr>
        <w:pStyle w:val="2"/>
      </w:pPr>
      <w:bookmarkStart w:id="96" w:name="_Toc224543316"/>
      <w:proofErr w:type="spellStart"/>
      <w:r w:rsidRPr="00283349">
        <w:t>Выберу.ру</w:t>
      </w:r>
      <w:proofErr w:type="spellEnd"/>
      <w:r w:rsidRPr="00283349">
        <w:t>, 13.03.2026, Бедные девушки, бедные дедушки: почему у мужчин выше зарплата, а у женщин — пенсия</w:t>
      </w:r>
      <w:bookmarkEnd w:id="96"/>
    </w:p>
    <w:p w14:paraId="51EE6832" w14:textId="77777777" w:rsidR="0051717B" w:rsidRPr="00283349" w:rsidRDefault="0051717B" w:rsidP="00B661B4">
      <w:pPr>
        <w:pStyle w:val="3"/>
      </w:pPr>
      <w:bookmarkStart w:id="97" w:name="_Toc224543317"/>
      <w:r w:rsidRPr="00283349">
        <w:t xml:space="preserve">В российской пенсионной статистике обнаружился парадокс: мужчины зарабатывают больше, а средняя пенсия выше у женщин. На первый взгляд это выглядит странно. Разбираемся, как </w:t>
      </w:r>
      <w:proofErr w:type="gramStart"/>
      <w:r w:rsidRPr="00283349">
        <w:t>так получилось</w:t>
      </w:r>
      <w:proofErr w:type="gramEnd"/>
      <w:r w:rsidRPr="00283349">
        <w:t xml:space="preserve"> и почему высокая зарплата не всегда превращается в высокую пенсию.</w:t>
      </w:r>
      <w:bookmarkEnd w:id="97"/>
      <w:r w:rsidRPr="00283349">
        <w:t xml:space="preserve"> </w:t>
      </w:r>
    </w:p>
    <w:p w14:paraId="42202F70" w14:textId="77777777" w:rsidR="0051717B" w:rsidRPr="00283349" w:rsidRDefault="0051717B" w:rsidP="0051717B">
      <w:r w:rsidRPr="00283349">
        <w:t>Повод для сравнения дали сразу несколько свежих публикаций со статистикой. Например, исследования показывают, что мужчины в России по-прежнему зарабатывают заметно больше женщин — гендерный разрыв в оплате труда остаётся значительным, до 30%. При этом, по данным Росстата, которые приводит ТАСС, средний размер пенсии у женщин оказался немного выше — 23 249 рублей против 23 028 рублей у мужчин.</w:t>
      </w:r>
    </w:p>
    <w:p w14:paraId="67C8BD64" w14:textId="77777777" w:rsidR="0051717B" w:rsidRPr="00283349" w:rsidRDefault="0051717B" w:rsidP="0051717B">
      <w:r w:rsidRPr="00283349">
        <w:t>Пенсия — это не зарплата в миниатюре</w:t>
      </w:r>
    </w:p>
    <w:p w14:paraId="1B16A023" w14:textId="77777777" w:rsidR="0051717B" w:rsidRPr="00283349" w:rsidRDefault="0051717B" w:rsidP="0051717B">
      <w:r w:rsidRPr="00283349">
        <w:lastRenderedPageBreak/>
        <w:t>Дело в том, что пенсия — это не отражение зарплаты как таковой. Она зависит от страховых взносов и стажа, а здесь жизненные траектории мужчин и женщин часто различаются.</w:t>
      </w:r>
    </w:p>
    <w:p w14:paraId="4E0A2D64" w14:textId="47A4D025" w:rsidR="0051717B" w:rsidRPr="00283349" w:rsidRDefault="0051717B" w:rsidP="0051717B">
      <w:r w:rsidRPr="00283349">
        <w:t xml:space="preserve">Мужская карьера нередко выглядит так: высокий доход, работа в частном секторе, иногда часть зарплаты </w:t>
      </w:r>
      <w:r w:rsidR="00306B6A">
        <w:t>«</w:t>
      </w:r>
      <w:r w:rsidRPr="00283349">
        <w:t>в конверте</w:t>
      </w:r>
      <w:r w:rsidR="00306B6A">
        <w:t>»</w:t>
      </w:r>
      <w:r w:rsidRPr="00283349">
        <w:t xml:space="preserve">, иногда </w:t>
      </w:r>
      <w:proofErr w:type="spellStart"/>
      <w:r w:rsidRPr="00283349">
        <w:t>самозанятость</w:t>
      </w:r>
      <w:proofErr w:type="spellEnd"/>
      <w:r w:rsidRPr="00283349">
        <w:t xml:space="preserve"> или мелкий бизнес. Для текущего дохода это может быть выгодно. Но пенсионная система учитывает только официальные взносы.</w:t>
      </w:r>
    </w:p>
    <w:p w14:paraId="777C2486" w14:textId="77777777" w:rsidR="0051717B" w:rsidRPr="00283349" w:rsidRDefault="0051717B" w:rsidP="0051717B">
      <w:r w:rsidRPr="00283349">
        <w:t>Всё, что проходит мимо бухгалтерии, в будущую пенсию просто не превращается.</w:t>
      </w:r>
    </w:p>
    <w:p w14:paraId="709228A8" w14:textId="77777777" w:rsidR="0051717B" w:rsidRPr="00283349" w:rsidRDefault="0051717B" w:rsidP="0051717B">
      <w:r w:rsidRPr="00283349">
        <w:t>Женская занятость чаще устроена иначе. Зарплаты ниже, но стаж стабильнее и официальнее. Многие работают в образовании, медицине, торговле, государственных учреждениях. Доходы там скромнее, зато взносы платятся регулярно и весь стаж учитывается при расчёте пенсии.</w:t>
      </w:r>
    </w:p>
    <w:p w14:paraId="322E982A" w14:textId="77777777" w:rsidR="0051717B" w:rsidRPr="00283349" w:rsidRDefault="0051717B" w:rsidP="0051717B">
      <w:r w:rsidRPr="00283349">
        <w:t>Возраст тоже влияет на статистику</w:t>
      </w:r>
    </w:p>
    <w:p w14:paraId="409042B9" w14:textId="77777777" w:rsidR="0051717B" w:rsidRPr="00283349" w:rsidRDefault="0051717B" w:rsidP="0051717B">
      <w:r w:rsidRPr="00283349">
        <w:t>Есть ещё один фактор, который слегка влияет на общую картину. После 80 лет фиксированная часть страховой пенсии удваивается. А среди людей старше 80 лет женщин значительно больше, чем мужчин. Поэтому в общей статистике пенсионерок чаще встречаются выплаты с повышенной фиксированной частью.</w:t>
      </w:r>
    </w:p>
    <w:p w14:paraId="795C8746" w14:textId="77777777" w:rsidR="0051717B" w:rsidRPr="00283349" w:rsidRDefault="0051717B" w:rsidP="0051717B">
      <w:r w:rsidRPr="00283349">
        <w:t>Работа после пенсионного возраста</w:t>
      </w:r>
    </w:p>
    <w:p w14:paraId="6DBE80FD" w14:textId="77777777" w:rsidR="0051717B" w:rsidRPr="00283349" w:rsidRDefault="0051717B" w:rsidP="0051717B">
      <w:r w:rsidRPr="00283349">
        <w:t>Наконец, женщины нередко продолжают работать и после выхода на пенсию. Учителя, медсёстры, продавцы, бухгалтеры могут оставаться на работе ещё несколько лет. А каждый год такой работы даёт новые пенсионные баллы и ежегодный перерасчёт пенсии. Прибавки небольшие, но со временем они накапливаются.</w:t>
      </w:r>
    </w:p>
    <w:p w14:paraId="40674DCA" w14:textId="77777777" w:rsidR="0051717B" w:rsidRPr="00283349" w:rsidRDefault="0051717B" w:rsidP="0051717B">
      <w:r w:rsidRPr="00283349">
        <w:t>Есть и другой способ увеличить будущую пенсию — отложить её оформление. Если человек достиг пенсионного возраста, но продолжает работать и не подаёт заявление на назначение пенсии, выплаты потом рассчитываются с повышающими коэффициентами. Они применяются и к фиксированной части, и к пенсионным баллам. Например, если отложить выход на пенсию на один год, выплата может увеличиться примерно на 7%, на пять лет — уже примерно на 40–45%, а при отсрочке на десять лет пенсия может вырасти почти в два раза. Это один из самых заметных способов увеличить размер будущих выплат и пользуются им тоже чаще женщины.</w:t>
      </w:r>
    </w:p>
    <w:p w14:paraId="56201D2B" w14:textId="77777777" w:rsidR="0051717B" w:rsidRPr="00283349" w:rsidRDefault="0051717B" w:rsidP="0051717B">
      <w:r w:rsidRPr="00283349">
        <w:t>Чему мужчины и женщины могут поучиться друг у друга</w:t>
      </w:r>
    </w:p>
    <w:p w14:paraId="290BCBD8" w14:textId="77777777" w:rsidR="0051717B" w:rsidRPr="00283349" w:rsidRDefault="0051717B" w:rsidP="0051717B">
      <w:r w:rsidRPr="00283349">
        <w:t>Если посмотреть на этот парадокс шире, становится понятно: дело не столько в зарплатах, сколько в финансовых привычках и трудовой биографии.</w:t>
      </w:r>
    </w:p>
    <w:p w14:paraId="4497F369" w14:textId="77777777" w:rsidR="0051717B" w:rsidRPr="00283349" w:rsidRDefault="0051717B" w:rsidP="0051717B">
      <w:r w:rsidRPr="00283349">
        <w:t>Женщинам нередко удаётся лучше сохранять пенсионные права. Причина простая — более стабильная занятость и официальный стаж. Поэтому главный вывод для мужчин довольно практичный: важно не только зарабатывать больше, но и следить за тем, чтобы доход был официальным и превращался в пенсионные баллы.</w:t>
      </w:r>
    </w:p>
    <w:p w14:paraId="1461EA19" w14:textId="77777777" w:rsidR="0051717B" w:rsidRPr="00283349" w:rsidRDefault="0051717B" w:rsidP="0051717B">
      <w:r w:rsidRPr="00283349">
        <w:t>У мужчин, в свою очередь, есть другое сильное качество — они чаще стремятся увеличивать доход и активнее инвестируют. И этому подходу полезно поучиться многим женщинам: государственная пенсия редко бывает высокой, поэтому дополнительные накопления и инвестиции становятся важной частью будущего дохода.</w:t>
      </w:r>
    </w:p>
    <w:p w14:paraId="0B5E8A97" w14:textId="77777777" w:rsidR="0051717B" w:rsidRPr="00283349" w:rsidRDefault="0051717B" w:rsidP="0051717B">
      <w:r w:rsidRPr="00283349">
        <w:lastRenderedPageBreak/>
        <w:t>В итоге лучший финансовый сценарий получается из сочетания двух стратегий: стабильный официальный стаж, который формирует базовую пенсию, и дополнительные накопления, которые позволяют не зависеть только от государственных выплат.</w:t>
      </w:r>
    </w:p>
    <w:p w14:paraId="44F77D99" w14:textId="650AB693" w:rsidR="0051717B" w:rsidRPr="00283349" w:rsidRDefault="0051717B" w:rsidP="0051717B">
      <w:r w:rsidRPr="00283349">
        <w:t xml:space="preserve">Позаботиться о будущей пенсии можно самостоятельно. Один из способов — программа долгосрочных сбережений (ПДС) через негосударственные пенсионные фонды. Человек делает взносы, а государство </w:t>
      </w:r>
      <w:proofErr w:type="spellStart"/>
      <w:r w:rsidRPr="00283349">
        <w:t>софинансирует</w:t>
      </w:r>
      <w:proofErr w:type="spellEnd"/>
      <w:r w:rsidRPr="00283349">
        <w:t xml:space="preserve"> накопления, увеличивая итоговую сумму. Деньги инвестируются и со временем формируют дополнительный доход к пенсии. Сравнить условия и выбрать НПФ для участия в программе можно на </w:t>
      </w:r>
      <w:r w:rsidR="00306B6A">
        <w:t>«</w:t>
      </w:r>
      <w:proofErr w:type="spellStart"/>
      <w:r w:rsidRPr="00283349">
        <w:t>Выберу.ру</w:t>
      </w:r>
      <w:proofErr w:type="spellEnd"/>
      <w:r w:rsidR="00306B6A">
        <w:t>»</w:t>
      </w:r>
      <w:r w:rsidRPr="00283349">
        <w:t>.</w:t>
      </w:r>
    </w:p>
    <w:p w14:paraId="3F22C41E" w14:textId="1F87E942" w:rsidR="0051717B" w:rsidRPr="00283349" w:rsidRDefault="00E334A1" w:rsidP="0051717B">
      <w:hyperlink r:id="rId31" w:history="1">
        <w:r w:rsidR="0051717B" w:rsidRPr="00283349">
          <w:rPr>
            <w:rStyle w:val="a3"/>
          </w:rPr>
          <w:t>https://www.vbr.ru/amp/help/novosti/bednie-devyski-19050/</w:t>
        </w:r>
      </w:hyperlink>
      <w:r w:rsidR="0051717B" w:rsidRPr="00283349">
        <w:t xml:space="preserve"> </w:t>
      </w:r>
    </w:p>
    <w:p w14:paraId="149CA2A8" w14:textId="4BE40D64" w:rsidR="00A409F5" w:rsidRPr="00283349" w:rsidRDefault="00A409F5" w:rsidP="00A409F5">
      <w:pPr>
        <w:pStyle w:val="2"/>
      </w:pPr>
      <w:bookmarkStart w:id="98" w:name="_Toc224543318"/>
      <w:r w:rsidRPr="00283349">
        <w:t>PNZ.ru, 13.03.2026, Индексация пенсий вернулась, но есть риски: почему работающим пенсионерам опасно увольняться</w:t>
      </w:r>
      <w:bookmarkEnd w:id="98"/>
    </w:p>
    <w:p w14:paraId="5818C3A6" w14:textId="77777777" w:rsidR="00A409F5" w:rsidRPr="00283349" w:rsidRDefault="00A409F5" w:rsidP="00B661B4">
      <w:pPr>
        <w:pStyle w:val="3"/>
      </w:pPr>
      <w:bookmarkStart w:id="99" w:name="_Toc224543319"/>
      <w:r w:rsidRPr="00283349">
        <w:t>С 2025 года в России вновь начали индексировать пенсии граждан, которые продолжают работать после выхода на пенсию. До этого индексация для такой категории пенсионеров была фактически заморожена почти на девять лет.</w:t>
      </w:r>
      <w:bookmarkEnd w:id="99"/>
    </w:p>
    <w:p w14:paraId="49168F1F" w14:textId="6AA9216E" w:rsidR="00A409F5" w:rsidRPr="00283349" w:rsidRDefault="00A409F5" w:rsidP="00A409F5">
      <w:r w:rsidRPr="00283349">
        <w:t xml:space="preserve">Согласно статье 26.1 Федерального закона </w:t>
      </w:r>
      <w:r w:rsidR="00306B6A">
        <w:t>«</w:t>
      </w:r>
      <w:r w:rsidRPr="00283349">
        <w:t>О страховых пенсиях</w:t>
      </w:r>
      <w:r w:rsidR="00306B6A">
        <w:t>»</w:t>
      </w:r>
      <w:r w:rsidRPr="00283349">
        <w:t>, в период с 2016 по 2024 год повышение страховых пенсий для работающих пенсионеров не проводилось. Несмотря на это, пенсионеры, продолжающие трудовую деятельность и за которых работодатели уплачивали страховые взносы, все же получали определенное увеличение пенсионных выплат — за счет роста индивидуального пенсионного коэффициента (ИПК).</w:t>
      </w:r>
    </w:p>
    <w:p w14:paraId="017D6D9C" w14:textId="58ABCF81" w:rsidR="00A409F5" w:rsidRPr="00283349" w:rsidRDefault="00A409F5" w:rsidP="00A409F5">
      <w:r w:rsidRPr="00283349">
        <w:t xml:space="preserve">Однако ключевые параметры формулы страховой пенсии оставались прежними. Стоимость пенсионного балла и размер фиксированной выплаты фактически </w:t>
      </w:r>
      <w:r w:rsidR="00306B6A">
        <w:t>«</w:t>
      </w:r>
      <w:r w:rsidRPr="00283349">
        <w:t>замораживались</w:t>
      </w:r>
      <w:r w:rsidR="00306B6A">
        <w:t>»</w:t>
      </w:r>
      <w:r w:rsidRPr="00283349">
        <w:t xml:space="preserve"> на уровне 2016 года либо на уровне того года, когда пенсионер временно прекращал работу, а затем снова устраивался на нее.</w:t>
      </w:r>
    </w:p>
    <w:p w14:paraId="43E2A8E0" w14:textId="77777777" w:rsidR="00A409F5" w:rsidRPr="00283349" w:rsidRDefault="00A409F5" w:rsidP="00A409F5">
      <w:r w:rsidRPr="00283349">
        <w:t>Как теперь индексируют пенсии работающим пенсионерам</w:t>
      </w:r>
    </w:p>
    <w:p w14:paraId="697583D9" w14:textId="77777777" w:rsidR="00A409F5" w:rsidRPr="00283349" w:rsidRDefault="00A409F5" w:rsidP="00A409F5">
      <w:r w:rsidRPr="00283349">
        <w:t>С 1 января 2025 года правила изменились. Пенсия работающих пенсионеров снова подлежит индексации, но по особой схеме. Размер ежегодного повышения рассчитывается исходя из установленной пенсии и определяется по общим правилам — с использованием актуальной стоимости индивидуального пенсионного коэффициента и размера фиксированной выплаты, действующих в текущем году.</w:t>
      </w:r>
    </w:p>
    <w:p w14:paraId="5C500568" w14:textId="77777777" w:rsidR="00A409F5" w:rsidRPr="00283349" w:rsidRDefault="00A409F5" w:rsidP="00A409F5">
      <w:r w:rsidRPr="00283349">
        <w:t>Но есть важная деталь. Перерасчет пенсии с учетом всех индексаций, которые проводились в период с 2016 по 2024 год, происходит только после того, как пенсионер прекращает трудовую деятельность. Речь идет как о работе по найму, так и о любой другой деятельности, при которой уплачиваются страховые взносы в Социальный фонд России.</w:t>
      </w:r>
    </w:p>
    <w:p w14:paraId="04EC3E00" w14:textId="77777777" w:rsidR="00A409F5" w:rsidRPr="00283349" w:rsidRDefault="00A409F5" w:rsidP="00A409F5">
      <w:r w:rsidRPr="00283349">
        <w:t>Почему пенсионеры увольняются</w:t>
      </w:r>
    </w:p>
    <w:p w14:paraId="761349F5" w14:textId="77777777" w:rsidR="00A409F5" w:rsidRPr="00283349" w:rsidRDefault="00A409F5" w:rsidP="00A409F5">
      <w:r w:rsidRPr="00283349">
        <w:t xml:space="preserve">Именно из-за этого условия многие работающие пенсионеры начали прибегать к своеобразной стратегии. Схема выглядит довольно просто: человек увольняется с работы, ждет примерно два месяца, пока будет произведена индексация, а затем снова устраивается на работу. Формально никаких нарушений здесь нет. Закон действительно </w:t>
      </w:r>
      <w:r w:rsidRPr="00283349">
        <w:lastRenderedPageBreak/>
        <w:t>требует лишь одного — чтобы на момент проведения индексации у пенсионера не было трудовых отношений с работодателем.</w:t>
      </w:r>
    </w:p>
    <w:p w14:paraId="5D09328A" w14:textId="77777777" w:rsidR="00A409F5" w:rsidRPr="00283349" w:rsidRDefault="00A409F5" w:rsidP="00A409F5">
      <w:r w:rsidRPr="00283349">
        <w:t>Главный риск — можно остаться без работы</w:t>
      </w:r>
    </w:p>
    <w:p w14:paraId="44E4BFC2" w14:textId="77777777" w:rsidR="00A409F5" w:rsidRPr="00283349" w:rsidRDefault="00A409F5" w:rsidP="00A409F5">
      <w:r w:rsidRPr="00283349">
        <w:t>Однако подобная схема далеко не так безопасна, как кажется на первый взгляд. После увольнения работодатель вовсе не обязан снова принимать бывшего сотрудника. Руководство может отказать в повторном трудоустройстве практически под любым предлогом: например, сославшись на отсутствие вакансии или на то, что на должность уже принят другой человек.</w:t>
      </w:r>
    </w:p>
    <w:p w14:paraId="169D5756" w14:textId="77777777" w:rsidR="00A409F5" w:rsidRPr="00283349" w:rsidRDefault="00A409F5" w:rsidP="00A409F5">
      <w:r w:rsidRPr="00283349">
        <w:t>Решение о приеме на работу полностью находится в компетенции работодателя. Работник не может обязать компанию принять его обратно. Теоретически отказ можно оспорить в суде. Такая возможность предусмотрена статьей 381 Трудового кодекса РФ. Однако на практике доказать неправомерность отказа крайне сложно.</w:t>
      </w:r>
    </w:p>
    <w:p w14:paraId="2D2C3A43" w14:textId="77777777" w:rsidR="00A409F5" w:rsidRPr="00283349" w:rsidRDefault="00A409F5" w:rsidP="00A409F5">
      <w:r w:rsidRPr="00283349">
        <w:t xml:space="preserve">Альтернатива — </w:t>
      </w:r>
      <w:proofErr w:type="spellStart"/>
      <w:r w:rsidRPr="00283349">
        <w:t>самозанятость</w:t>
      </w:r>
      <w:proofErr w:type="spellEnd"/>
      <w:r w:rsidRPr="00283349">
        <w:t>, но и здесь есть опасности</w:t>
      </w:r>
    </w:p>
    <w:p w14:paraId="14C3E2C7" w14:textId="77777777" w:rsidR="00A409F5" w:rsidRPr="00283349" w:rsidRDefault="00A409F5" w:rsidP="00A409F5">
      <w:r w:rsidRPr="00283349">
        <w:t xml:space="preserve">Некоторые работодатели предлагают другой вариант — оформить сотрудника как </w:t>
      </w:r>
      <w:proofErr w:type="spellStart"/>
      <w:r w:rsidRPr="00283349">
        <w:t>самозанятого</w:t>
      </w:r>
      <w:proofErr w:type="spellEnd"/>
      <w:r w:rsidRPr="00283349">
        <w:t>. На первый взгляд это выглядит компромиссом: пенсионер продолжает работать и при этом получает индексацию пенсии. Но у такой схемы есть существенные минусы.</w:t>
      </w:r>
    </w:p>
    <w:p w14:paraId="39DF95E1" w14:textId="08B8578C" w:rsidR="00A409F5" w:rsidRPr="00283349" w:rsidRDefault="00A409F5" w:rsidP="00A409F5">
      <w:proofErr w:type="spellStart"/>
      <w:r w:rsidRPr="00283349">
        <w:t>Самозанятые</w:t>
      </w:r>
      <w:proofErr w:type="spellEnd"/>
      <w:r w:rsidRPr="00283349">
        <w:t xml:space="preserve"> официально считаются неработающими. Они платят налог на профессиональный доход через приложение </w:t>
      </w:r>
      <w:r w:rsidR="00306B6A">
        <w:t>«</w:t>
      </w:r>
      <w:r w:rsidRPr="00283349">
        <w:t>Мой налог</w:t>
      </w:r>
      <w:r w:rsidR="00306B6A">
        <w:t>»</w:t>
      </w:r>
      <w:r w:rsidRPr="00283349">
        <w:t>, но не получают пенсионные баллы автоматически, как сотрудники, работающие по трудовому договору. Чтобы формировать стаж и пенсионные коэффициенты, им придется делать дополнительные взносы самостоятельно.</w:t>
      </w:r>
    </w:p>
    <w:p w14:paraId="5185AB4F" w14:textId="77777777" w:rsidR="00A409F5" w:rsidRPr="00283349" w:rsidRDefault="00A409F5" w:rsidP="00A409F5">
      <w:r w:rsidRPr="00283349">
        <w:t xml:space="preserve">Кроме того, в 2026 году налоговые органы начали активно проверять случаи, когда трудовые отношения фактически маскируются под </w:t>
      </w:r>
      <w:proofErr w:type="spellStart"/>
      <w:r w:rsidRPr="00283349">
        <w:t>самозанятость</w:t>
      </w:r>
      <w:proofErr w:type="spellEnd"/>
      <w:r w:rsidRPr="00283349">
        <w:t xml:space="preserve">. Если выяснится, что человек работает как обычный сотрудник, но оформлен как </w:t>
      </w:r>
      <w:proofErr w:type="spellStart"/>
      <w:r w:rsidRPr="00283349">
        <w:t>самозанятый</w:t>
      </w:r>
      <w:proofErr w:type="spellEnd"/>
      <w:r w:rsidRPr="00283349">
        <w:t>, последствия могут быть серьезными.</w:t>
      </w:r>
    </w:p>
    <w:p w14:paraId="1009D5FC" w14:textId="77777777" w:rsidR="00A409F5" w:rsidRPr="00283349" w:rsidRDefault="00A409F5" w:rsidP="00A409F5">
      <w:r w:rsidRPr="00283349">
        <w:t>Риски в таком случае возникают не только у работодателя. Теоретически претензии могут выдвинуть и к самому работнику — например, из-за возможного уклонения от уплаты налогов. Ведь вместо стандартного НДФЛ в размере 13% человек платит лишь 4% налога на профессиональный доход, хотя по факту выполняет работу как наемный сотрудник.</w:t>
      </w:r>
    </w:p>
    <w:p w14:paraId="7FE7B5B6" w14:textId="5E6B6E73" w:rsidR="00A409F5" w:rsidRPr="00283349" w:rsidRDefault="00E334A1" w:rsidP="00A409F5">
      <w:hyperlink r:id="rId32" w:history="1">
        <w:r w:rsidR="00A409F5" w:rsidRPr="00283349">
          <w:rPr>
            <w:rStyle w:val="a3"/>
          </w:rPr>
          <w:t>https://pnz.ru/pens/indeksacziya-pensij-vernulas-no-est-riski-pochemu-rabotayushhim-pensioneram-opasno-uvolnyatsya/</w:t>
        </w:r>
      </w:hyperlink>
      <w:r w:rsidR="00A409F5" w:rsidRPr="00283349">
        <w:t xml:space="preserve"> </w:t>
      </w:r>
    </w:p>
    <w:p w14:paraId="2ED408AD" w14:textId="08D662BA" w:rsidR="00E6613F" w:rsidRPr="00283349" w:rsidRDefault="00E6613F" w:rsidP="00E6613F">
      <w:pPr>
        <w:pStyle w:val="2"/>
      </w:pPr>
      <w:bookmarkStart w:id="100" w:name="_Toc224543320"/>
      <w:r w:rsidRPr="00283349">
        <w:t>Life.ru, 13.03.2026, Пенсия по наследству. Кто может получить выплаты и как это сделать</w:t>
      </w:r>
      <w:bookmarkEnd w:id="100"/>
    </w:p>
    <w:p w14:paraId="175D9C42" w14:textId="77777777" w:rsidR="00E6613F" w:rsidRPr="00283349" w:rsidRDefault="00E6613F" w:rsidP="00B661B4">
      <w:pPr>
        <w:pStyle w:val="3"/>
      </w:pPr>
      <w:bookmarkStart w:id="101" w:name="_Toc224543321"/>
      <w:r w:rsidRPr="00283349">
        <w:t>Юристы рассказали, кто и как может получить пенсию по наследству, а также какие выплаты унаследовать нельзя. Можно ли снимать деньги с карты покойного и что нужно учесть, чтобы не нарушить закон?</w:t>
      </w:r>
      <w:bookmarkEnd w:id="101"/>
    </w:p>
    <w:p w14:paraId="7D40476C" w14:textId="77777777" w:rsidR="00E6613F" w:rsidRPr="00283349" w:rsidRDefault="00E6613F" w:rsidP="00E6613F">
      <w:r w:rsidRPr="00283349">
        <w:t>Кто может получить пенсию по наследству</w:t>
      </w:r>
    </w:p>
    <w:p w14:paraId="2600E3F6" w14:textId="33E6DBF1" w:rsidR="00E6613F" w:rsidRPr="00283349" w:rsidRDefault="00E6613F" w:rsidP="00E6613F">
      <w:r w:rsidRPr="00283349">
        <w:t xml:space="preserve">Наследственные вопросы актуальны всегда, но ряд юридически значимых нюансов по-прежнему остаётся без должного правового внимания. Например, вопрос — можно ли </w:t>
      </w:r>
      <w:r w:rsidRPr="00283349">
        <w:lastRenderedPageBreak/>
        <w:t xml:space="preserve">получить в наследство пенсию ушедшего из жизни родственника или не родственника. Об этом сообщила адвокат и управляющий партнёр юридической группы </w:t>
      </w:r>
      <w:r w:rsidR="00306B6A">
        <w:t>«</w:t>
      </w:r>
      <w:proofErr w:type="spellStart"/>
      <w:r w:rsidRPr="00283349">
        <w:t>КузьминоваVправе</w:t>
      </w:r>
      <w:proofErr w:type="spellEnd"/>
      <w:r w:rsidR="00306B6A">
        <w:t>»</w:t>
      </w:r>
      <w:r w:rsidRPr="00283349">
        <w:t>, действующий член Адвокатской палаты г. Москвы Татьяна Кузьминова.</w:t>
      </w:r>
    </w:p>
    <w:p w14:paraId="0B36133C" w14:textId="77777777" w:rsidR="00E6613F" w:rsidRPr="00283349" w:rsidRDefault="00E6613F" w:rsidP="00E6613F">
      <w:r w:rsidRPr="00283349">
        <w:t>— Помимо движимого и недвижимого имущества, денежных вкладов в наследственную массу входят и пенсионные накопления наследодателя. Получить можно лишь накопительную часть пенсии. На страховую часть пенсии нормы наследственного права не распространяются, — рассказала Татьяна Кузьминова.</w:t>
      </w:r>
    </w:p>
    <w:p w14:paraId="348CA77C" w14:textId="77777777" w:rsidR="00E6613F" w:rsidRPr="00283349" w:rsidRDefault="00E6613F" w:rsidP="00E6613F">
      <w:r w:rsidRPr="00283349">
        <w:t>Получить пенсионные накопления или недополученную часть пенсии могут как родственники (наследники по закону: переживший супруг, дети, пережившие родители), так и люди, не являющиеся родственниками, но включённые наследодателем в завещание.</w:t>
      </w:r>
    </w:p>
    <w:p w14:paraId="13020CDA" w14:textId="5A00DCB2" w:rsidR="00E6613F" w:rsidRPr="00283349" w:rsidRDefault="00E6613F" w:rsidP="00E6613F">
      <w:r w:rsidRPr="00283349">
        <w:t xml:space="preserve">Правопреемники пенсионных накоплений делятся на правопреемника по договору (если умерший сразу определил конкретных правопреемников в договоре), на правопреемников по заявлению (если умерший определил конкретных правопреемников отдельным заявлением) и на правопреемников по закону (если умерший не определил правопреемника в договоре или заявлении). Об этом рассказал директор по продукту НПФ </w:t>
      </w:r>
      <w:r w:rsidR="00306B6A">
        <w:t>«</w:t>
      </w:r>
      <w:proofErr w:type="spellStart"/>
      <w:r w:rsidRPr="00283349">
        <w:t>Газфонд</w:t>
      </w:r>
      <w:proofErr w:type="spellEnd"/>
      <w:r w:rsidRPr="00283349">
        <w:t xml:space="preserve"> ПН</w:t>
      </w:r>
      <w:r w:rsidR="00306B6A">
        <w:t>»</w:t>
      </w:r>
      <w:r w:rsidRPr="00283349">
        <w:t xml:space="preserve"> Роман </w:t>
      </w:r>
      <w:proofErr w:type="spellStart"/>
      <w:r w:rsidRPr="00283349">
        <w:t>Карнеев</w:t>
      </w:r>
      <w:proofErr w:type="spellEnd"/>
      <w:r w:rsidRPr="00283349">
        <w:t>.</w:t>
      </w:r>
    </w:p>
    <w:p w14:paraId="50B3C1A4" w14:textId="77777777" w:rsidR="00E6613F" w:rsidRPr="00283349" w:rsidRDefault="00E6613F" w:rsidP="00E6613F">
      <w:r w:rsidRPr="00283349">
        <w:t xml:space="preserve">— Какие средства может получить правопреемник? Это накопления, которые формировались из взносов работодателя в период с 2002-го по 2013 год, ваши добровольные взносы вместе с государственным </w:t>
      </w:r>
      <w:proofErr w:type="spellStart"/>
      <w:r w:rsidRPr="00283349">
        <w:t>софинансированием</w:t>
      </w:r>
      <w:proofErr w:type="spellEnd"/>
      <w:r w:rsidRPr="00283349">
        <w:t xml:space="preserve">, средства материнского капитала, направленные на пенсию, и весь полученный от них инвестиционный доход. Ключевой момент — вид выплаты, которую уже начал получать умерший. Если выплаты не назначались вовсе, правопреемникам перейдёт вся сумма. Если же была назначена срочная выплата — только остаток. А вот пожизненно установленная выплата вовсе не выплачивается, — пояснил Роман </w:t>
      </w:r>
      <w:proofErr w:type="spellStart"/>
      <w:r w:rsidRPr="00283349">
        <w:t>Карнеев</w:t>
      </w:r>
      <w:proofErr w:type="spellEnd"/>
      <w:r w:rsidRPr="00283349">
        <w:t>.</w:t>
      </w:r>
    </w:p>
    <w:p w14:paraId="1B187E22" w14:textId="77777777" w:rsidR="00E6613F" w:rsidRPr="00283349" w:rsidRDefault="00E6613F" w:rsidP="00E6613F">
      <w:r w:rsidRPr="00283349">
        <w:t>Для получения выплаты необходимо предоставить в СФР/НПФ лично или по почте: паспорт или иной документ, удостоверяющий личность правопреемника, и страховое свидетельство, а также документ, подтверждающий родство (только для правопреемников по закону). На обращение с заявлением отводится ровно шесть месяцев со дня смерти. Этот срок критичен, его пропуск приведёт к необходимости обращения в суд.</w:t>
      </w:r>
    </w:p>
    <w:p w14:paraId="15AB91C1" w14:textId="77777777" w:rsidR="00E6613F" w:rsidRPr="00283349" w:rsidRDefault="00E6613F" w:rsidP="00E6613F">
      <w:r w:rsidRPr="00283349">
        <w:t xml:space="preserve">— Ключевые моменты, на которые следует обратить внимание: самые частые ошибки, с которыми сталкиваются правопреемники. Это пропуск полугодового срока, незначительные на первый взгляд расхождения в ФИО или данных в разных документах. Если вы отправляете документы по почте, убедитесь, что подпись на заявлении и документах нотариально заверены. Чтобы процесс прошёл гладко, действуйте оперативно и тщательно проверяйте каждую букву во всех бумагах, — пояснил Роман </w:t>
      </w:r>
      <w:proofErr w:type="spellStart"/>
      <w:r w:rsidRPr="00283349">
        <w:t>Карнеев</w:t>
      </w:r>
      <w:proofErr w:type="spellEnd"/>
      <w:r w:rsidRPr="00283349">
        <w:t>.</w:t>
      </w:r>
    </w:p>
    <w:p w14:paraId="720363D0" w14:textId="77777777" w:rsidR="00E6613F" w:rsidRPr="00283349" w:rsidRDefault="00E6613F" w:rsidP="00E6613F">
      <w:r w:rsidRPr="00283349">
        <w:t>Как получить пенсию по наследству</w:t>
      </w:r>
    </w:p>
    <w:p w14:paraId="07192671" w14:textId="77777777" w:rsidR="00E6613F" w:rsidRPr="00283349" w:rsidRDefault="00E6613F" w:rsidP="00E6613F">
      <w:r w:rsidRPr="00283349">
        <w:t>Существует несколько вариантов развития событий. Наследодатель может составить завещание: самостоятельно определить круг наследников и включить сведения о пенсионных накоплениях (ст.1125 ГР РФ). Он может не оставлять завещание, тогда наследование будет происходить по закону (ст.1141 ГК РФ).</w:t>
      </w:r>
    </w:p>
    <w:p w14:paraId="6AE46489" w14:textId="77777777" w:rsidR="00E6613F" w:rsidRPr="00283349" w:rsidRDefault="00E6613F" w:rsidP="00E6613F">
      <w:r w:rsidRPr="00283349">
        <w:lastRenderedPageBreak/>
        <w:t>— Также можно обратиться с соответствующим заявлением в Пенсионный фонд, распределив, кому отойдут денежные средства. Для этого наследодателю необходимо при жизни обратиться с заявлением в СФР или, если пенсионные накопления находятся в негосударственном пенсионном фонде, в НПФ и указать, кто будет наследовать пенсионные накопления и в каких долях, — рассказала Татьяна Кузьминова.</w:t>
      </w:r>
    </w:p>
    <w:p w14:paraId="56F1D168" w14:textId="77777777" w:rsidR="00E6613F" w:rsidRPr="00283349" w:rsidRDefault="00E6613F" w:rsidP="00E6613F">
      <w:r w:rsidRPr="00283349">
        <w:t>Она привела такой пример. У человека есть супруга и двое взрослых детей (достигших совершеннолетия): старший сын и дочь. Он обращается с заявлением в СФР, где указывает, что в случае его смерти все его пенсионные накопления получит младшая дочь. Если такого заявления или нотариально удостоверенного завещания нет, то пенсионные накопления поделятся между тремя наследниками — женой, сыном и дочерью. Также стоит учесть, что можно распределить доли для наследников, выбрав не только родственников, но и любого наследника по своему усмотрению. При этом нотариальное удостоверение — процедура платная, а обращение в пенсионный фонд с заявлением доплат не требует.</w:t>
      </w:r>
    </w:p>
    <w:p w14:paraId="15FB6384" w14:textId="77777777" w:rsidR="00E6613F" w:rsidRPr="00283349" w:rsidRDefault="00E6613F" w:rsidP="00E6613F">
      <w:r w:rsidRPr="00283349">
        <w:t>— Важно разделять, что именно получаем: пенсионные накопления ушедшего из жизни, его недополученную пенсию или же всё вместе. Недополученную пенсию без вступления в наследство можно получить раньше шестимесячного срока. Основное условие — родство, совместное проживание или иждивение, — пояснила Татьяна Кузьминова.</w:t>
      </w:r>
    </w:p>
    <w:p w14:paraId="68258589" w14:textId="77777777" w:rsidR="00E6613F" w:rsidRPr="00283349" w:rsidRDefault="00E6613F" w:rsidP="00E6613F">
      <w:r w:rsidRPr="00283349">
        <w:t>При этом требование о выплате вместе с документами, подтверждающими родство, и свидетельством о смерти должно быть подано в пенсионный фонд в течение четырёх месяцев со дня смерти пенсионера. Если такое заявление не подано указанными лицами, то пенсионные накопления будут включены в состав наследственной массы, доступ к которой наследники по закону или по завещанию получат по истечении шестимесячного срока со дня смерти наследодателя.</w:t>
      </w:r>
    </w:p>
    <w:p w14:paraId="0280B6A9" w14:textId="77777777" w:rsidR="00E6613F" w:rsidRPr="00283349" w:rsidRDefault="00E6613F" w:rsidP="00E6613F">
      <w:r w:rsidRPr="00283349">
        <w:t>Что касается пенсионных накоплений, то правовой механизм работает следующим образом: если пенсионные накопления не получены до назначения выплат, то они в полном объёме переходят к наследникам (по закону или по завещанию).</w:t>
      </w:r>
    </w:p>
    <w:p w14:paraId="1EEC155D" w14:textId="77777777" w:rsidR="00E6613F" w:rsidRPr="00283349" w:rsidRDefault="00E6613F" w:rsidP="00E6613F">
      <w:r w:rsidRPr="00283349">
        <w:t>— Часто бывает, что человек, достигший пенсионного возраста, обращается с заявлением о срочной выплате накопительной пенсии, например, в течение восьми лет, но умирает, не получив всю сумму при жизни. Тогда оставшуюся часть накопительной пенсии в невыплаченном объёме (а это, как показывает практика, могут быть существенные денежные средства) получат наследники (по закону или по завещанию), — рассказала Татьяна Кузьминова.</w:t>
      </w:r>
    </w:p>
    <w:p w14:paraId="61FC4B74" w14:textId="77777777" w:rsidR="00E6613F" w:rsidRPr="00283349" w:rsidRDefault="00E6613F" w:rsidP="00E6613F">
      <w:r w:rsidRPr="00283349">
        <w:t>Все действия будут проходить через нотариуса, открывшего наследство. Исключением всегда является материнский капитал, на который не распространяются эти требования.</w:t>
      </w:r>
    </w:p>
    <w:p w14:paraId="26E79A9A" w14:textId="77777777" w:rsidR="00E6613F" w:rsidRPr="00283349" w:rsidRDefault="00E6613F" w:rsidP="00E6613F">
      <w:r w:rsidRPr="00283349">
        <w:t xml:space="preserve">— Важный нюанс: стороне, которой причитаются пенсионные накопления, желательно ещё при жизни наследодателя знать, в каком пенсионном фонде они находятся. В противном случае розыск может занять время, а в случае спора между наследниками за общую наследственную массу он превратится в целый правовой </w:t>
      </w:r>
      <w:proofErr w:type="spellStart"/>
      <w:r w:rsidRPr="00283349">
        <w:t>квест</w:t>
      </w:r>
      <w:proofErr w:type="spellEnd"/>
      <w:r w:rsidRPr="00283349">
        <w:t>, — добавила Татьяна Кузьминова.</w:t>
      </w:r>
    </w:p>
    <w:p w14:paraId="1E22CA48" w14:textId="77777777" w:rsidR="00E6613F" w:rsidRPr="00283349" w:rsidRDefault="00E6613F" w:rsidP="00E6613F">
      <w:r w:rsidRPr="00283349">
        <w:t>А вот чего делать точно нельзя, так это снимать деньги с банковской карты пенсионера после его смерти. Такие действия незаконны. Деньги со счёта пенсионера можно будет получить позже, после вступления в наследство.</w:t>
      </w:r>
    </w:p>
    <w:p w14:paraId="38A7A0BD" w14:textId="7EA56FCD" w:rsidR="00E6613F" w:rsidRPr="00D57935" w:rsidRDefault="00E334A1" w:rsidP="00E6613F">
      <w:hyperlink r:id="rId33" w:history="1">
        <w:r w:rsidR="00E6613F" w:rsidRPr="00283349">
          <w:rPr>
            <w:rStyle w:val="a3"/>
          </w:rPr>
          <w:t>https://life.ru/p/1840647</w:t>
        </w:r>
      </w:hyperlink>
      <w:r w:rsidR="00E6613F" w:rsidRPr="00283349">
        <w:t xml:space="preserve"> </w:t>
      </w:r>
    </w:p>
    <w:p w14:paraId="72453243" w14:textId="5A6A47F7" w:rsidR="003A0DEE" w:rsidRPr="003A0DEE" w:rsidRDefault="003A0DEE" w:rsidP="003A0DEE">
      <w:pPr>
        <w:pStyle w:val="2"/>
      </w:pPr>
      <w:bookmarkStart w:id="102" w:name="_Toc224543322"/>
      <w:proofErr w:type="spellStart"/>
      <w:r w:rsidRPr="003A0DEE">
        <w:t>Дни.Ру</w:t>
      </w:r>
      <w:proofErr w:type="spellEnd"/>
      <w:r w:rsidRPr="003A0DEE">
        <w:t>, 14.03.2026, Пенсионные баллы - в наследство: кому достанутся деньги тех, кто не дожил до пенсии?</w:t>
      </w:r>
      <w:bookmarkEnd w:id="102"/>
    </w:p>
    <w:p w14:paraId="6695BFB3" w14:textId="77777777" w:rsidR="003A0DEE" w:rsidRPr="003A0DEE" w:rsidRDefault="003A0DEE" w:rsidP="003A0DEE">
      <w:pPr>
        <w:pStyle w:val="3"/>
      </w:pPr>
      <w:bookmarkStart w:id="103" w:name="_Toc224543323"/>
      <w:r w:rsidRPr="003A0DEE">
        <w:t xml:space="preserve">Вопрос о том, куда уходят страховые взносы людей, которые честно трудились всю жизнь, но не успели воспользоваться заслуженным отдыхом, долгие годы оставался открытым. Теперь в этой истории наметился важный поворот. Группа парламентариев предложила передавать накопленные пенсионные баллы по наследству. Соответствующее обращение уже направили на имя премьер-министра Михаила </w:t>
      </w:r>
      <w:proofErr w:type="spellStart"/>
      <w:r w:rsidRPr="003A0DEE">
        <w:t>Мишустина</w:t>
      </w:r>
      <w:proofErr w:type="spellEnd"/>
      <w:r w:rsidRPr="003A0DEE">
        <w:t>.</w:t>
      </w:r>
      <w:bookmarkEnd w:id="103"/>
    </w:p>
    <w:p w14:paraId="19E82DB1" w14:textId="77777777" w:rsidR="003A0DEE" w:rsidRPr="003A0DEE" w:rsidRDefault="003A0DEE" w:rsidP="003A0DEE">
      <w:r w:rsidRPr="003A0DEE">
        <w:t>Речь идет о тех случаях, когда человек уходит из жизни, так и не успев выйти на пенсию. Сегодня его накопления фактически остаются в бюджете, но авторы идеи уверены, что эти средства должны принадлежать семье.</w:t>
      </w:r>
    </w:p>
    <w:p w14:paraId="7B2D95D8" w14:textId="77777777" w:rsidR="003A0DEE" w:rsidRPr="003A0DEE" w:rsidRDefault="003A0DEE" w:rsidP="003A0DEE">
      <w:r w:rsidRPr="003A0DEE">
        <w:t>Как планируют считать компенсацию?</w:t>
      </w:r>
    </w:p>
    <w:p w14:paraId="1EDA88AA" w14:textId="77777777" w:rsidR="003A0DEE" w:rsidRPr="003A0DEE" w:rsidRDefault="003A0DEE" w:rsidP="003A0DEE">
      <w:r w:rsidRPr="003A0DEE">
        <w:t>Если проект получит одобрение, прямые родственники умершего смогут претендовать на единовременную денежную выплату. Чтобы сумма была обоснованной, ее предлагают рассчитывать по специальной формуле. В расчет пойдут сразу несколько ключевых факторов:</w:t>
      </w:r>
    </w:p>
    <w:p w14:paraId="40B9ABB6" w14:textId="77777777" w:rsidR="003A0DEE" w:rsidRPr="003A0DEE" w:rsidRDefault="003A0DEE" w:rsidP="003A0DEE">
      <w:r w:rsidRPr="003A0DEE">
        <w:t>•</w:t>
      </w:r>
      <w:r w:rsidRPr="003A0DEE">
        <w:tab/>
        <w:t>Средний размер социальной пенсии в стране за последние три года.</w:t>
      </w:r>
    </w:p>
    <w:p w14:paraId="2DFD49AC" w14:textId="77777777" w:rsidR="003A0DEE" w:rsidRPr="003A0DEE" w:rsidRDefault="003A0DEE" w:rsidP="003A0DEE">
      <w:r w:rsidRPr="003A0DEE">
        <w:t>•</w:t>
      </w:r>
      <w:r w:rsidRPr="003A0DEE">
        <w:tab/>
        <w:t>Общий страховой стаж, который успел наработать гражданин.</w:t>
      </w:r>
    </w:p>
    <w:p w14:paraId="69001C2E" w14:textId="77777777" w:rsidR="003A0DEE" w:rsidRPr="00EB1B13" w:rsidRDefault="003A0DEE" w:rsidP="003A0DEE">
      <w:r w:rsidRPr="00EB1B13">
        <w:t>•</w:t>
      </w:r>
      <w:r w:rsidRPr="00EB1B13">
        <w:tab/>
        <w:t>Количество индивидуальных пенсионных коэффициентов (баллов) на его счету.</w:t>
      </w:r>
    </w:p>
    <w:p w14:paraId="4446029A" w14:textId="77777777" w:rsidR="003A0DEE" w:rsidRPr="00EB1B13" w:rsidRDefault="003A0DEE" w:rsidP="003A0DEE">
      <w:r w:rsidRPr="00EB1B13">
        <w:t>Такой механизм позволит превратить виртуальные показатели в реальную финансовую поддержку для людей, потерявших родного человека.</w:t>
      </w:r>
    </w:p>
    <w:p w14:paraId="4CDEAB61" w14:textId="77777777" w:rsidR="003A0DEE" w:rsidRPr="00EB1B13" w:rsidRDefault="003A0DEE" w:rsidP="003A0DEE">
      <w:r w:rsidRPr="00EB1B13">
        <w:t>Вопрос доверия к системе</w:t>
      </w:r>
    </w:p>
    <w:p w14:paraId="1561957D" w14:textId="77777777" w:rsidR="003A0DEE" w:rsidRPr="00EB1B13" w:rsidRDefault="003A0DEE" w:rsidP="003A0DEE">
      <w:r w:rsidRPr="00EB1B13">
        <w:t>Главная цель этой инициативы — восстановление социальной справедливости. По мнению разработчиков документа, пенсионная система станет более прозрачной и понятной для граждан. Когда люди будут уверены, что их многолетний труд и отчисления в пенсионный фонд не пропадут бесследно в случае трагедии, доверие к государству заметно вырастет.</w:t>
      </w:r>
    </w:p>
    <w:p w14:paraId="5BB08971" w14:textId="77777777" w:rsidR="003A0DEE" w:rsidRPr="00EB1B13" w:rsidRDefault="003A0DEE" w:rsidP="003A0DEE">
      <w:r w:rsidRPr="00EB1B13">
        <w:t>Пока предложение находится на стадии рассмотрения, но эксперты уже называют его одним из самых ожидаемых изменений в социальной политике последних лет.</w:t>
      </w:r>
    </w:p>
    <w:p w14:paraId="531796C5" w14:textId="43810D41" w:rsidR="003A0DEE" w:rsidRPr="00D57935" w:rsidRDefault="00E334A1" w:rsidP="003A0DEE">
      <w:hyperlink r:id="rId34" w:history="1">
        <w:r w:rsidR="003A0DEE" w:rsidRPr="00892867">
          <w:rPr>
            <w:rStyle w:val="a3"/>
            <w:lang w:val="en-US"/>
          </w:rPr>
          <w:t>https</w:t>
        </w:r>
        <w:r w:rsidR="003A0DEE" w:rsidRPr="00D57935">
          <w:rPr>
            <w:rStyle w:val="a3"/>
          </w:rPr>
          <w:t>://</w:t>
        </w:r>
        <w:proofErr w:type="spellStart"/>
        <w:r w:rsidR="003A0DEE" w:rsidRPr="00892867">
          <w:rPr>
            <w:rStyle w:val="a3"/>
            <w:lang w:val="en-US"/>
          </w:rPr>
          <w:t>dni</w:t>
        </w:r>
        <w:proofErr w:type="spellEnd"/>
        <w:r w:rsidR="003A0DEE" w:rsidRPr="00D57935">
          <w:rPr>
            <w:rStyle w:val="a3"/>
          </w:rPr>
          <w:t>.</w:t>
        </w:r>
        <w:proofErr w:type="spellStart"/>
        <w:r w:rsidR="003A0DEE" w:rsidRPr="00892867">
          <w:rPr>
            <w:rStyle w:val="a3"/>
            <w:lang w:val="en-US"/>
          </w:rPr>
          <w:t>ru</w:t>
        </w:r>
        <w:proofErr w:type="spellEnd"/>
        <w:r w:rsidR="003A0DEE" w:rsidRPr="00D57935">
          <w:rPr>
            <w:rStyle w:val="a3"/>
          </w:rPr>
          <w:t>/</w:t>
        </w:r>
        <w:r w:rsidR="003A0DEE" w:rsidRPr="00892867">
          <w:rPr>
            <w:rStyle w:val="a3"/>
            <w:lang w:val="en-US"/>
          </w:rPr>
          <w:t>showbiz</w:t>
        </w:r>
        <w:r w:rsidR="003A0DEE" w:rsidRPr="00D57935">
          <w:rPr>
            <w:rStyle w:val="a3"/>
          </w:rPr>
          <w:t>/2026/3/14/541350.</w:t>
        </w:r>
        <w:r w:rsidR="003A0DEE" w:rsidRPr="00892867">
          <w:rPr>
            <w:rStyle w:val="a3"/>
            <w:lang w:val="en-US"/>
          </w:rPr>
          <w:t>html</w:t>
        </w:r>
      </w:hyperlink>
      <w:r w:rsidR="003A0DEE" w:rsidRPr="00D57935">
        <w:t xml:space="preserve"> </w:t>
      </w:r>
    </w:p>
    <w:p w14:paraId="661BBD5E" w14:textId="1248A973" w:rsidR="007C3144" w:rsidRPr="00283349" w:rsidRDefault="007C3144" w:rsidP="007C3144">
      <w:pPr>
        <w:pStyle w:val="2"/>
      </w:pPr>
      <w:bookmarkStart w:id="104" w:name="_Toc224543324"/>
      <w:r w:rsidRPr="00283349">
        <w:lastRenderedPageBreak/>
        <w:t xml:space="preserve">Конкурент, 13.03.2026, Пенсионерам сообщили о единовременной выплате через </w:t>
      </w:r>
      <w:r w:rsidR="00306B6A">
        <w:t>«</w:t>
      </w:r>
      <w:proofErr w:type="spellStart"/>
      <w:r w:rsidRPr="00283349">
        <w:t>Госуслуги</w:t>
      </w:r>
      <w:proofErr w:type="spellEnd"/>
      <w:r w:rsidR="00306B6A">
        <w:t>»</w:t>
      </w:r>
      <w:bookmarkEnd w:id="104"/>
    </w:p>
    <w:p w14:paraId="513CA8CC" w14:textId="77777777" w:rsidR="007C3144" w:rsidRPr="00283349" w:rsidRDefault="007C3144" w:rsidP="00B661B4">
      <w:pPr>
        <w:pStyle w:val="3"/>
      </w:pPr>
      <w:bookmarkStart w:id="105" w:name="_Toc224543325"/>
      <w:r w:rsidRPr="00283349">
        <w:t xml:space="preserve">Россияне с пенсионными накоплениями до 439 тыс. руб. могут получить их единовременно. Такая возможность предоставляется, если расчетная ежемесячная выплата окажется ниже 10% от прожиточного минимума пенсионера. В 2026 г. это составит менее 1628 руб. в месяц. Об этом сообщил депутат Госдумы Алексей </w:t>
      </w:r>
      <w:proofErr w:type="spellStart"/>
      <w:r w:rsidRPr="00283349">
        <w:t>Говырин</w:t>
      </w:r>
      <w:proofErr w:type="spellEnd"/>
      <w:r w:rsidRPr="00283349">
        <w:t>.</w:t>
      </w:r>
      <w:bookmarkEnd w:id="105"/>
    </w:p>
    <w:p w14:paraId="1F24784C" w14:textId="26323B25" w:rsidR="007C3144" w:rsidRPr="00283349" w:rsidRDefault="007C3144" w:rsidP="007C3144">
      <w:r w:rsidRPr="00283349">
        <w:t xml:space="preserve">Заявить о единовременной выплате можно через портал </w:t>
      </w:r>
      <w:r w:rsidR="00306B6A">
        <w:t>«</w:t>
      </w:r>
      <w:proofErr w:type="spellStart"/>
      <w:r w:rsidRPr="00283349">
        <w:t>Госуслуги</w:t>
      </w:r>
      <w:proofErr w:type="spellEnd"/>
      <w:r w:rsidR="00306B6A">
        <w:t>»</w:t>
      </w:r>
      <w:r w:rsidRPr="00283349">
        <w:t>, личный кабинет на сайте Социального фонда России (СФР) или в клиентской службе СФР. Если накопления формировались в негосударственном пенсионном фонде (НПФ), следует обращаться непосредственно в эту организацию.</w:t>
      </w:r>
    </w:p>
    <w:p w14:paraId="5527BB73" w14:textId="77777777" w:rsidR="007C3144" w:rsidRPr="00283349" w:rsidRDefault="007C3144" w:rsidP="007C3144">
      <w:r w:rsidRPr="00283349">
        <w:t xml:space="preserve">Алексей </w:t>
      </w:r>
      <w:proofErr w:type="spellStart"/>
      <w:r w:rsidRPr="00283349">
        <w:t>Говырин</w:t>
      </w:r>
      <w:proofErr w:type="spellEnd"/>
      <w:r w:rsidRPr="00283349">
        <w:t xml:space="preserve"> также отметил, что спешить с подачей заявления не стоит, так как право на выплату бессрочно. Получить средства можно в любое время после достижения гражданином необходимого возраста.</w:t>
      </w:r>
    </w:p>
    <w:p w14:paraId="7AD9FE38" w14:textId="50A12DBA" w:rsidR="00181DC4" w:rsidRPr="00283349" w:rsidRDefault="00E334A1" w:rsidP="007C3144">
      <w:hyperlink r:id="rId35" w:history="1">
        <w:r w:rsidR="007C3144" w:rsidRPr="00283349">
          <w:rPr>
            <w:rStyle w:val="a3"/>
          </w:rPr>
          <w:t>https://konkurent.ru/article/85390</w:t>
        </w:r>
      </w:hyperlink>
    </w:p>
    <w:p w14:paraId="31CEA7B2" w14:textId="77777777" w:rsidR="00874284" w:rsidRPr="00283349" w:rsidRDefault="00874284" w:rsidP="00874284">
      <w:pPr>
        <w:pStyle w:val="2"/>
      </w:pPr>
      <w:bookmarkStart w:id="106" w:name="_Toc224543326"/>
      <w:r w:rsidRPr="00283349">
        <w:t>DEITA.RU, 13.03.2026, Часть пенсионеров в апреле получит повышенную надбавку к пенсии</w:t>
      </w:r>
      <w:bookmarkEnd w:id="106"/>
    </w:p>
    <w:p w14:paraId="18E3D675" w14:textId="586194A9" w:rsidR="00874284" w:rsidRPr="00283349" w:rsidRDefault="00874284" w:rsidP="00B661B4">
      <w:pPr>
        <w:pStyle w:val="3"/>
      </w:pPr>
      <w:bookmarkStart w:id="107" w:name="_Toc224543327"/>
      <w:r w:rsidRPr="00283349">
        <w:t>Граждане России, достигшие возраста 80 лет, а также люди I группы инвалидности, имеют право на существенное повышение своих пенсионных выплат. Законодательство предусматривает двойное увеличение фиксированной части страховой пенсии по старости для этих специальных категорий. Как только человек достигает 80-летнего возраста или получает статус инвалида I группы, его фиксированная часть пенсии автоматически удваивается, сообщает ИА DEITA.RU.</w:t>
      </w:r>
      <w:bookmarkEnd w:id="107"/>
    </w:p>
    <w:p w14:paraId="77A6F9AD" w14:textId="77777777" w:rsidR="00874284" w:rsidRPr="00283349" w:rsidRDefault="00874284" w:rsidP="00874284">
      <w:r w:rsidRPr="00283349">
        <w:t>Это означает, что размер ежемесячных выплат становится значительно выше, что помогает компенсировать растущие расходы на медицинское обслуживание, уход и другие важные потребности в пожилом возрасте. На сегодняшний день, начиная с января 2026 года, фиксированная часть страховой пенсии по старости составляет 9 584,69 рублей.</w:t>
      </w:r>
    </w:p>
    <w:p w14:paraId="5BC5645F" w14:textId="77777777" w:rsidR="00874284" w:rsidRPr="00283349" w:rsidRDefault="00874284" w:rsidP="00874284">
      <w:r w:rsidRPr="00283349">
        <w:t>После применения меры по удвоению, установленной законом, эта сумма увеличивается до 19 169,38 рублей, что дает пенсионерам прибавку почти в десять тысяч рублей к ежемесячным выплатам. Такие дополнительные средства позволяют значительно улучшить жизненные условия пожилых людей и обеспечить доступ к необходимым медицинским услугам и уходу.</w:t>
      </w:r>
    </w:p>
    <w:p w14:paraId="3EA87A89" w14:textId="77777777" w:rsidR="00874284" w:rsidRPr="00283349" w:rsidRDefault="00874284" w:rsidP="00874284">
      <w:r w:rsidRPr="00283349">
        <w:t>Кроме этого, для пенсионеров старше 80 лет предусмотрена отдельная надбавка за уход, она сегодня составляет 1 413,86 рублей. Эти пенсии и надбавки назначаются без необходимости подачи заявлений — все данные поступают в Социальный фонд в автоматическом режиме через межведомственное взаимодействие, что существенно упрощает процедуру получения льгот.</w:t>
      </w:r>
    </w:p>
    <w:p w14:paraId="6071B46E" w14:textId="77777777" w:rsidR="00874284" w:rsidRPr="00283349" w:rsidRDefault="00874284" w:rsidP="00874284">
      <w:r w:rsidRPr="00283349">
        <w:t xml:space="preserve">Важно учитывать, что увеличение фиксированной выплаты возможно только по одному основанию. То есть, если человек сначала получил инвалидность I группы, а затем достиг </w:t>
      </w:r>
      <w:r w:rsidRPr="00283349">
        <w:lastRenderedPageBreak/>
        <w:t>возраста 80 лет, повторное двойное увеличение фиксированной части пенсии не происходит. Также, стоит помнить, что удвоение фиксированной выплаты не распространяется на лиц, получающих социальную пенсию, даже если им исполнено 80 лет.</w:t>
      </w:r>
    </w:p>
    <w:p w14:paraId="0B88AFD8" w14:textId="54F15F3D" w:rsidR="007C3144" w:rsidRPr="00283349" w:rsidRDefault="00E334A1" w:rsidP="00874284">
      <w:hyperlink r:id="rId36" w:history="1">
        <w:r w:rsidR="00874284" w:rsidRPr="00283349">
          <w:rPr>
            <w:rStyle w:val="a3"/>
          </w:rPr>
          <w:t>https://deita.ru/article/582495</w:t>
        </w:r>
      </w:hyperlink>
    </w:p>
    <w:p w14:paraId="188E39F4" w14:textId="77777777" w:rsidR="00373108" w:rsidRPr="00283349" w:rsidRDefault="00373108" w:rsidP="00373108">
      <w:pPr>
        <w:pStyle w:val="2"/>
      </w:pPr>
      <w:bookmarkStart w:id="108" w:name="_Toc224543328"/>
      <w:r w:rsidRPr="00283349">
        <w:t>DEITA.RU, 13.03.2026, Длинный стаж или большая зарплата: что важнее для пенсии</w:t>
      </w:r>
      <w:bookmarkEnd w:id="108"/>
    </w:p>
    <w:p w14:paraId="2351F2F9" w14:textId="77777777" w:rsidR="00373108" w:rsidRPr="00283349" w:rsidRDefault="00373108" w:rsidP="00B661B4">
      <w:pPr>
        <w:pStyle w:val="3"/>
      </w:pPr>
      <w:bookmarkStart w:id="109" w:name="_Toc224543329"/>
      <w:r w:rsidRPr="00283349">
        <w:t>В современном российском пенсионном законодательстве становится все менее актуальной дискуссия о предпочтении трудового стажа перед уровнем дохода.</w:t>
      </w:r>
      <w:bookmarkEnd w:id="109"/>
    </w:p>
    <w:p w14:paraId="19E3102D" w14:textId="77777777" w:rsidR="00373108" w:rsidRPr="00283349" w:rsidRDefault="00373108" w:rsidP="00373108">
      <w:r w:rsidRPr="00283349">
        <w:t>В текущей системе закреплено жесткое правило: для получения страховых выплат гражданин должен одновременно соответствовать двум обязательным условиям, сообщает ИА DEITA.RU.</w:t>
      </w:r>
    </w:p>
    <w:p w14:paraId="36F06065" w14:textId="77777777" w:rsidR="00373108" w:rsidRPr="00283349" w:rsidRDefault="00373108" w:rsidP="00373108">
      <w:r w:rsidRPr="00283349">
        <w:t>Согласно правилам 2026 года, для выхода на заслуженный отдых необходимо иметь не менее 15 лет стажа и накопить минимум 30 индивидуальных пенсионных коэффициентов (ИПК). Эти требования подчеркивают важность не только длительности трудового стажа, но и уровня доходов, поскольку количество набранных баллов прямо зависит от суммы страховых взносов, перечисляемых работодателем в Социальный фонд России.</w:t>
      </w:r>
    </w:p>
    <w:p w14:paraId="3EAED88F" w14:textId="77777777" w:rsidR="00373108" w:rsidRPr="00283349" w:rsidRDefault="00373108" w:rsidP="00373108">
      <w:r w:rsidRPr="00283349">
        <w:t>В 2026 году пороговые показатели для учета взносов были снова увеличены, что усложнило задачу по накоплению баллов. Для того чтобы максимально быстро набрать 10 ИПК за один календарный год, сотруднику нужно зарабатывать не менее 248 тысяч рублей в год (до вычета налогов).</w:t>
      </w:r>
    </w:p>
    <w:p w14:paraId="54B6C5EE" w14:textId="77777777" w:rsidR="00373108" w:rsidRPr="00283349" w:rsidRDefault="00373108" w:rsidP="00373108">
      <w:r w:rsidRPr="00283349">
        <w:t>При низком заработке или в случае выплаты серых зарплат, создание необходимых условий для накопления минимальных 30 баллов к моменту выхода на пенсию становится практически невозможным.</w:t>
      </w:r>
    </w:p>
    <w:p w14:paraId="02D42F74" w14:textId="77777777" w:rsidR="00373108" w:rsidRPr="00283349" w:rsidRDefault="00373108" w:rsidP="00373108">
      <w:r w:rsidRPr="00283349">
        <w:t>В результате практически невозможно обеспечить себе достаточный стаж и необходимую сумму баллов, если трудовая деятельность началась в молодом возрасте и продолжалась без пропусков, даже если у человека уже есть 15 лет стажа к 37 годам.</w:t>
      </w:r>
    </w:p>
    <w:p w14:paraId="212D2F83" w14:textId="77777777" w:rsidR="00373108" w:rsidRPr="00283349" w:rsidRDefault="00373108" w:rsidP="00373108">
      <w:r w:rsidRPr="00283349">
        <w:t>Однако, несмотря на то что человек приобрел заслуженный стаж и необходимое количество баллов, он все равно не может рассчитывать на получение выплат, если не исполнит новые требования законодательства.</w:t>
      </w:r>
    </w:p>
    <w:p w14:paraId="5D847B2C" w14:textId="77777777" w:rsidR="00373108" w:rsidRPr="00283349" w:rsidRDefault="00373108" w:rsidP="00373108">
      <w:r w:rsidRPr="00283349">
        <w:t>В 2026 году, после завершения переходного периода пенсионной реформы, официальный возраст выхода на пенсию составляет 64 года для мужчин и 59 лет для женщин, что отражает тенденцию постепенного увеличения пенсионного возраста в России.</w:t>
      </w:r>
    </w:p>
    <w:p w14:paraId="3E763BDF" w14:textId="77777777" w:rsidR="00373108" w:rsidRPr="00283349" w:rsidRDefault="00373108" w:rsidP="00373108">
      <w:r w:rsidRPr="00283349">
        <w:t>Долгий трудовой стаж приобретает особое значение, особенно если он связан с периодами работы до 2002 года. В таких случаях вступает в силу механизм валоризации — переоценки пенсионных прав для повышения их стоимости.</w:t>
      </w:r>
    </w:p>
    <w:p w14:paraId="58E3C1A3" w14:textId="77777777" w:rsidR="00373108" w:rsidRPr="00283349" w:rsidRDefault="00373108" w:rsidP="00373108">
      <w:r w:rsidRPr="00283349">
        <w:t xml:space="preserve">Все граждане, работавшие до 2002 года, получают увеличенный расчетный капитал: их пенсионные права увеличиваются сразу на 10%. Кроме того, за каждый полный год </w:t>
      </w:r>
      <w:r w:rsidRPr="00283349">
        <w:lastRenderedPageBreak/>
        <w:t>работы до 1991 года — то есть в советский период — добавляется по 1% к их накопленной стоимости.</w:t>
      </w:r>
    </w:p>
    <w:p w14:paraId="34886C12" w14:textId="77777777" w:rsidR="00373108" w:rsidRPr="00283349" w:rsidRDefault="00373108" w:rsidP="00373108">
      <w:r w:rsidRPr="00283349">
        <w:t>Эти меры призваны компенсировать разницу в стоимости пенсионных прав, которая возникла со временем вследствие изменения инфляции и стоимости денег.</w:t>
      </w:r>
    </w:p>
    <w:p w14:paraId="70A6D0EB" w14:textId="77777777" w:rsidR="00373108" w:rsidRPr="00283349" w:rsidRDefault="00373108" w:rsidP="00373108">
      <w:r w:rsidRPr="00283349">
        <w:t>Важно отметить, что стоимость одного пенсионного балла (ИПК) в 2026 году составляет 156,76 рублей, а фиксированная базовая выплата, которая служит основой пенсии, равна 9 584,69 рублей.</w:t>
      </w:r>
    </w:p>
    <w:p w14:paraId="4AA9B42B" w14:textId="77777777" w:rsidR="00373108" w:rsidRPr="00283349" w:rsidRDefault="00373108" w:rsidP="00373108">
      <w:r w:rsidRPr="00283349">
        <w:t>Все эти показатели подчеркивают, что для полноценной пенсии нужно не только иметь длительный стаж, но и стабильно зарабатывать, а также учитывать возрастные ограничения, установленные государством.</w:t>
      </w:r>
    </w:p>
    <w:p w14:paraId="02865F27" w14:textId="1AF0E933" w:rsidR="00373108" w:rsidRPr="00283349" w:rsidRDefault="00E334A1" w:rsidP="00373108">
      <w:hyperlink r:id="rId37" w:history="1">
        <w:r w:rsidR="00373108" w:rsidRPr="00283349">
          <w:rPr>
            <w:rStyle w:val="a3"/>
          </w:rPr>
          <w:t>https://deita.ru/article/582511</w:t>
        </w:r>
      </w:hyperlink>
      <w:r w:rsidR="00373108" w:rsidRPr="00283349">
        <w:t xml:space="preserve"> </w:t>
      </w:r>
    </w:p>
    <w:p w14:paraId="667D590A" w14:textId="77777777" w:rsidR="00FA0C52" w:rsidRPr="00283349" w:rsidRDefault="00FA0C52" w:rsidP="00FA0C52">
      <w:pPr>
        <w:pStyle w:val="2"/>
      </w:pPr>
      <w:bookmarkStart w:id="110" w:name="_Toc224543330"/>
      <w:r w:rsidRPr="00283349">
        <w:t>PRIMPRESS, 13.03.2026, Какие категории пенсионеров получат повышенные выплаты с апреля</w:t>
      </w:r>
      <w:bookmarkEnd w:id="110"/>
    </w:p>
    <w:p w14:paraId="71CDD116" w14:textId="77777777" w:rsidR="00FA0C52" w:rsidRPr="00283349" w:rsidRDefault="00FA0C52" w:rsidP="00B661B4">
      <w:pPr>
        <w:pStyle w:val="3"/>
      </w:pPr>
      <w:bookmarkStart w:id="111" w:name="_Toc224543331"/>
      <w:r w:rsidRPr="00283349">
        <w:t>С апреля ряд категорий российских пенсионеров увидят в своих выплатах прибавку за счет индексаций, региональных решений и перерасчетов. Речь идет не о единой доплате для всех, а о целой группе мер, зависящих от статуса, места жительства и состава семьи.</w:t>
      </w:r>
      <w:bookmarkEnd w:id="111"/>
    </w:p>
    <w:p w14:paraId="7FDB2DE0" w14:textId="20F5FB72" w:rsidR="00FA0C52" w:rsidRPr="00283349" w:rsidRDefault="00FA0C52" w:rsidP="00FA0C52">
      <w:r w:rsidRPr="00283349">
        <w:t xml:space="preserve">Социальный фонд России и региональные власти уже публикуют первые разъяснения, а детали появляются в материалах </w:t>
      </w:r>
      <w:r w:rsidR="00306B6A">
        <w:t>«</w:t>
      </w:r>
      <w:r w:rsidRPr="00283349">
        <w:t>Российской газеты</w:t>
      </w:r>
      <w:r w:rsidR="00306B6A">
        <w:t>»</w:t>
      </w:r>
      <w:r w:rsidRPr="00283349">
        <w:t xml:space="preserve"> и на портале </w:t>
      </w:r>
      <w:r w:rsidR="00306B6A">
        <w:t>«</w:t>
      </w:r>
      <w:proofErr w:type="spellStart"/>
      <w:r w:rsidRPr="00283349">
        <w:t>Госуслуг</w:t>
      </w:r>
      <w:proofErr w:type="spellEnd"/>
      <w:r w:rsidR="00306B6A">
        <w:t>»</w:t>
      </w:r>
      <w:r w:rsidRPr="00283349">
        <w:t>. Тем, кто рассчитывает на повышение, важно понять, к какой именно категории они относятся.</w:t>
      </w:r>
    </w:p>
    <w:p w14:paraId="167BF85E" w14:textId="77777777" w:rsidR="00FA0C52" w:rsidRPr="00283349" w:rsidRDefault="00FA0C52" w:rsidP="00FA0C52">
      <w:r w:rsidRPr="00283349">
        <w:t xml:space="preserve">Получатели социальных и </w:t>
      </w:r>
      <w:proofErr w:type="spellStart"/>
      <w:r w:rsidRPr="00283349">
        <w:t>госпенсий</w:t>
      </w:r>
      <w:proofErr w:type="spellEnd"/>
    </w:p>
    <w:p w14:paraId="2CF3E9B8" w14:textId="77777777" w:rsidR="00FA0C52" w:rsidRPr="00283349" w:rsidRDefault="00FA0C52" w:rsidP="00FA0C52">
      <w:r w:rsidRPr="00283349">
        <w:t>Традиционно с апреля индексируются социальные пенсии и ряд государственных пенсий, не привязанных к страховым взносам. Это выплаты инвалидам, детям-инвалидам, участникам ВОВ и некоторым другим категориям, перечень которых приведен на сайте Социального фонда России.</w:t>
      </w:r>
    </w:p>
    <w:p w14:paraId="2459FAD5" w14:textId="77777777" w:rsidR="00FA0C52" w:rsidRPr="00283349" w:rsidRDefault="00FA0C52" w:rsidP="00FA0C52">
      <w:r w:rsidRPr="00283349">
        <w:t>Размер прибавки зависит от утвержденного коэффициента индексации и региона проживания. Для получателей таких пенсий повышение происходит автоматически, без дополнительного заявления.</w:t>
      </w:r>
    </w:p>
    <w:p w14:paraId="2AF87FB1" w14:textId="77777777" w:rsidR="00FA0C52" w:rsidRPr="00283349" w:rsidRDefault="00FA0C52" w:rsidP="00FA0C52">
      <w:r w:rsidRPr="00283349">
        <w:t>Пенсионеры с региональными доплатами и званиями</w:t>
      </w:r>
    </w:p>
    <w:p w14:paraId="1A4779A0" w14:textId="77777777" w:rsidR="00FA0C52" w:rsidRPr="00283349" w:rsidRDefault="00FA0C52" w:rsidP="00FA0C52">
      <w:r w:rsidRPr="00283349">
        <w:t>Во многих субъектах РФ именно с апреля пересматривают размер региональных доплат и пособий. Это касается ветеранов труда, тружеников тыла, обладателей почетных званий и тех, кто получает доплаты до прожиточного минимума пенсионера в регионе.</w:t>
      </w:r>
    </w:p>
    <w:p w14:paraId="4311BE2D" w14:textId="62A19E0A" w:rsidR="00FA0C52" w:rsidRPr="00283349" w:rsidRDefault="00FA0C52" w:rsidP="00FA0C52">
      <w:r w:rsidRPr="00283349">
        <w:t xml:space="preserve">Конкретные суммы и условия зависят от бюджета и решений местных властей и публикуются на сайтах региональных </w:t>
      </w:r>
      <w:proofErr w:type="spellStart"/>
      <w:r w:rsidRPr="00283349">
        <w:t>минсоцполитики</w:t>
      </w:r>
      <w:proofErr w:type="spellEnd"/>
      <w:r w:rsidRPr="00283349">
        <w:t xml:space="preserve"> и в обзорах </w:t>
      </w:r>
      <w:r w:rsidR="00306B6A">
        <w:t>«</w:t>
      </w:r>
      <w:r w:rsidRPr="00283349">
        <w:t>Коммерсанта</w:t>
      </w:r>
      <w:r w:rsidR="00306B6A">
        <w:t>»</w:t>
      </w:r>
      <w:r w:rsidRPr="00283349">
        <w:t>. Часто индексация региональных мер поддержки идет сверх федеральных повышений.</w:t>
      </w:r>
    </w:p>
    <w:p w14:paraId="1AB99007" w14:textId="77777777" w:rsidR="00FA0C52" w:rsidRPr="00283349" w:rsidRDefault="00FA0C52" w:rsidP="00FA0C52">
      <w:r w:rsidRPr="00283349">
        <w:t>Пенсионеры, у которых появился повод для перерасчета</w:t>
      </w:r>
    </w:p>
    <w:p w14:paraId="5BD7218D" w14:textId="77777777" w:rsidR="00FA0C52" w:rsidRPr="00283349" w:rsidRDefault="00FA0C52" w:rsidP="00FA0C52">
      <w:r w:rsidRPr="00283349">
        <w:t xml:space="preserve">С апреля Социальный фонд начинает применять обновленные данные о стаже и доходах, которые поступили от работодателей по итогам прошлого года. Это дает основание для перерасчета страховой пенсии тем, кто продолжал работать или предоставил новые документы о стаже и </w:t>
      </w:r>
      <w:proofErr w:type="spellStart"/>
      <w:r w:rsidRPr="00283349">
        <w:t>нестраховых</w:t>
      </w:r>
      <w:proofErr w:type="spellEnd"/>
      <w:r w:rsidRPr="00283349">
        <w:t xml:space="preserve"> периодах.</w:t>
      </w:r>
    </w:p>
    <w:p w14:paraId="672F0339" w14:textId="3CA49A45" w:rsidR="00FA0C52" w:rsidRPr="00283349" w:rsidRDefault="00FA0C52" w:rsidP="00FA0C52">
      <w:r w:rsidRPr="00283349">
        <w:lastRenderedPageBreak/>
        <w:t xml:space="preserve">В ряде случаев прибавку получают пенсионеры, подтвердившие дополнительные годы работы до 2002 года или уточнившие статус льготы. О порядке перерасчета и перечне учитываемых периодов подробно говорится на портале </w:t>
      </w:r>
      <w:r w:rsidR="00306B6A">
        <w:t>«</w:t>
      </w:r>
      <w:proofErr w:type="spellStart"/>
      <w:r w:rsidRPr="00283349">
        <w:t>Госуслуг</w:t>
      </w:r>
      <w:proofErr w:type="spellEnd"/>
      <w:r w:rsidR="00306B6A">
        <w:t>»</w:t>
      </w:r>
      <w:r w:rsidRPr="00283349">
        <w:t xml:space="preserve"> и в статье </w:t>
      </w:r>
      <w:r w:rsidR="00306B6A">
        <w:t>«</w:t>
      </w:r>
      <w:r w:rsidRPr="00283349">
        <w:t>Пенсия в России</w:t>
      </w:r>
      <w:r w:rsidR="00306B6A">
        <w:t>»</w:t>
      </w:r>
      <w:r w:rsidRPr="00283349">
        <w:t xml:space="preserve"> на Википедии.</w:t>
      </w:r>
    </w:p>
    <w:p w14:paraId="119B9C38" w14:textId="77777777" w:rsidR="00FA0C52" w:rsidRPr="00283349" w:rsidRDefault="00FA0C52" w:rsidP="00FA0C52">
      <w:r w:rsidRPr="00283349">
        <w:t>Кому стоит проверить свои выплаты в апреле</w:t>
      </w:r>
    </w:p>
    <w:p w14:paraId="19C4C326" w14:textId="77777777" w:rsidR="00FA0C52" w:rsidRPr="00283349" w:rsidRDefault="00FA0C52" w:rsidP="00FA0C52">
      <w:r w:rsidRPr="00283349">
        <w:t>Особое внимание к апрельским начислениям стоит проявить тем, кто получает социальную пенсию, имеет региональный статус ветерана труда или недавно сдавал в Социальный фонд новые документы по стажу. Полезно сверить сумму в выписке с информацией в личном кабинете и официальными объявлениями региона.</w:t>
      </w:r>
    </w:p>
    <w:p w14:paraId="2C7F4220" w14:textId="77777777" w:rsidR="00FA0C52" w:rsidRPr="00283349" w:rsidRDefault="00FA0C52" w:rsidP="00FA0C52">
      <w:r w:rsidRPr="00283349">
        <w:t>Если ожидаемого повышения нет, эксперты рекомендуют обращаться в клиентскую службу фонда или МФЦ для разъяснения причин. Такой контроль помогает вовремя выявить ошибки и не потерять те деньги, которые уже заложены в федеральные и региональные решения о повышении пенсионных выплат.</w:t>
      </w:r>
    </w:p>
    <w:p w14:paraId="5952C511" w14:textId="2CBE3641" w:rsidR="00FA0C52" w:rsidRPr="00283349" w:rsidRDefault="00E334A1" w:rsidP="00FA0C52">
      <w:hyperlink r:id="rId38" w:history="1">
        <w:r w:rsidR="00FA0C52" w:rsidRPr="00283349">
          <w:rPr>
            <w:rStyle w:val="a3"/>
          </w:rPr>
          <w:t>https://primpress.ru/article/132632</w:t>
        </w:r>
      </w:hyperlink>
      <w:r w:rsidR="00FA0C52" w:rsidRPr="00283349">
        <w:t xml:space="preserve"> </w:t>
      </w:r>
    </w:p>
    <w:p w14:paraId="4EA7D1FF" w14:textId="336F201A" w:rsidR="004644E5" w:rsidRPr="00283349" w:rsidRDefault="004644E5" w:rsidP="004644E5">
      <w:pPr>
        <w:pStyle w:val="2"/>
      </w:pPr>
      <w:bookmarkStart w:id="112" w:name="_Toc224543332"/>
      <w:r w:rsidRPr="00283349">
        <w:t xml:space="preserve">PRIMPRESS, 13.03.2026, </w:t>
      </w:r>
      <w:proofErr w:type="gramStart"/>
      <w:r w:rsidRPr="00283349">
        <w:t>Что</w:t>
      </w:r>
      <w:proofErr w:type="gramEnd"/>
      <w:r w:rsidRPr="00283349">
        <w:t xml:space="preserve"> положено пенсионерам, у которых стаж до 1991 года: выплаты и скрытые льготы</w:t>
      </w:r>
      <w:bookmarkEnd w:id="112"/>
    </w:p>
    <w:p w14:paraId="172FF4A4" w14:textId="77777777" w:rsidR="004644E5" w:rsidRPr="00283349" w:rsidRDefault="004644E5" w:rsidP="00B661B4">
      <w:pPr>
        <w:pStyle w:val="3"/>
      </w:pPr>
      <w:bookmarkStart w:id="113" w:name="_Toc224543333"/>
      <w:r w:rsidRPr="00283349">
        <w:t>Многие нынешние пенсионеры отработали значительную часть жизни еще в советское время, но не всегда понимают, как эти годы влияют на размер пенсии и право на доплаты. Между тем именно стаж до 1991 года часто дает возможность повысить выплату и оформить дополнительные льготы на региональном уровне.</w:t>
      </w:r>
      <w:bookmarkEnd w:id="113"/>
    </w:p>
    <w:p w14:paraId="25C8E942" w14:textId="7A0537DC" w:rsidR="004644E5" w:rsidRPr="00283349" w:rsidRDefault="004644E5" w:rsidP="004644E5">
      <w:r w:rsidRPr="00283349">
        <w:t xml:space="preserve">Социальный фонд России и эксперты по пенсионному праву регулярно напоминают: советский период биографии может </w:t>
      </w:r>
      <w:r w:rsidR="00306B6A">
        <w:t>«</w:t>
      </w:r>
      <w:r w:rsidRPr="00283349">
        <w:t>принести деньги</w:t>
      </w:r>
      <w:r w:rsidR="00306B6A">
        <w:t>»</w:t>
      </w:r>
      <w:r w:rsidRPr="00283349">
        <w:t xml:space="preserve">, если его правильно подтвердить и учесть. Разобраться в основных возможностях важно тем, кто вышел на пенсию давно </w:t>
      </w:r>
      <w:proofErr w:type="gramStart"/>
      <w:r w:rsidRPr="00283349">
        <w:t>и</w:t>
      </w:r>
      <w:proofErr w:type="gramEnd"/>
      <w:r w:rsidRPr="00283349">
        <w:t xml:space="preserve"> кто только подходит к этому возрасту.</w:t>
      </w:r>
    </w:p>
    <w:p w14:paraId="27A94CDD" w14:textId="77777777" w:rsidR="004644E5" w:rsidRPr="00283349" w:rsidRDefault="004644E5" w:rsidP="004644E5">
      <w:r w:rsidRPr="00283349">
        <w:t>Как советский стаж повышает страховую пенсию</w:t>
      </w:r>
    </w:p>
    <w:p w14:paraId="24F6837E" w14:textId="35974E5D" w:rsidR="004644E5" w:rsidRPr="00283349" w:rsidRDefault="004644E5" w:rsidP="004644E5">
      <w:r w:rsidRPr="00283349">
        <w:t xml:space="preserve">Работа до начала 1990 х годов входит в так называемый </w:t>
      </w:r>
      <w:r w:rsidR="00306B6A">
        <w:t>«</w:t>
      </w:r>
      <w:r w:rsidRPr="00283349">
        <w:t>дореформенный</w:t>
      </w:r>
      <w:r w:rsidR="00306B6A">
        <w:t>»</w:t>
      </w:r>
      <w:r w:rsidRPr="00283349">
        <w:t xml:space="preserve"> стаж, который учитывается по особым правилам. При назначении пенсии эти годы переводятся в пенсионные коэффициенты с учетом заработка и общего трудового пути.</w:t>
      </w:r>
    </w:p>
    <w:p w14:paraId="201F3E02" w14:textId="3B462784" w:rsidR="004644E5" w:rsidRPr="00283349" w:rsidRDefault="004644E5" w:rsidP="004644E5">
      <w:r w:rsidRPr="00283349">
        <w:t xml:space="preserve">Если часть стажа или зарплаты тех лет не была учтена, человек получает меньше, чем мог бы. О механизме учета советского стажа подробно рассказывают на сайте Социального фонда России и в разъяснениях </w:t>
      </w:r>
      <w:r w:rsidR="00306B6A">
        <w:t>«</w:t>
      </w:r>
      <w:r w:rsidRPr="00283349">
        <w:t>Российской газеты</w:t>
      </w:r>
      <w:r w:rsidR="00306B6A">
        <w:t>»</w:t>
      </w:r>
      <w:r w:rsidRPr="00283349">
        <w:t>.</w:t>
      </w:r>
    </w:p>
    <w:p w14:paraId="699AA645" w14:textId="77777777" w:rsidR="004644E5" w:rsidRPr="00283349" w:rsidRDefault="004644E5" w:rsidP="004644E5">
      <w:r w:rsidRPr="00283349">
        <w:t>Доплаты за длительный стаж и региональные надбавки</w:t>
      </w:r>
    </w:p>
    <w:p w14:paraId="6CE99335" w14:textId="77777777" w:rsidR="004644E5" w:rsidRPr="00283349" w:rsidRDefault="004644E5" w:rsidP="004644E5">
      <w:r w:rsidRPr="00283349">
        <w:t>Во многих регионах стаж, начинающийся еще в СССР, помогает получить статус ветерана труда или аналогичные звания. Для этого обычно требуется определенное количество лет работы и наличие наград или поощрений, выданных до 1991 года.</w:t>
      </w:r>
    </w:p>
    <w:p w14:paraId="57C158E8" w14:textId="337D144E" w:rsidR="004644E5" w:rsidRPr="00283349" w:rsidRDefault="004644E5" w:rsidP="004644E5">
      <w:r w:rsidRPr="00283349">
        <w:t xml:space="preserve">Такой статус дает право на ежемесячные региональные доплаты к пенсии, скидки по ЖКХ, льготы на транспорт и другие меры поддержки. Конкретные условия и суммы зависят от субъекта РФ и публикуются на сайтах местных органов соцзащиты, а также анализируются в материалах </w:t>
      </w:r>
      <w:r w:rsidR="00306B6A">
        <w:t>«</w:t>
      </w:r>
      <w:r w:rsidRPr="00283349">
        <w:t>Коммерсанта</w:t>
      </w:r>
      <w:r w:rsidR="00306B6A">
        <w:t>»</w:t>
      </w:r>
      <w:r w:rsidRPr="00283349">
        <w:t>.</w:t>
      </w:r>
    </w:p>
    <w:p w14:paraId="2F7C917A" w14:textId="19F6DF0D" w:rsidR="004644E5" w:rsidRPr="00283349" w:rsidRDefault="00306B6A" w:rsidP="004644E5">
      <w:r>
        <w:lastRenderedPageBreak/>
        <w:t>«</w:t>
      </w:r>
      <w:r w:rsidR="004644E5" w:rsidRPr="00283349">
        <w:t>Скрытые</w:t>
      </w:r>
      <w:r>
        <w:t>»</w:t>
      </w:r>
      <w:r w:rsidR="004644E5" w:rsidRPr="00283349">
        <w:t xml:space="preserve"> льготы за отдельные периоды</w:t>
      </w:r>
    </w:p>
    <w:p w14:paraId="58E5BCF3" w14:textId="77777777" w:rsidR="004644E5" w:rsidRPr="00283349" w:rsidRDefault="004644E5" w:rsidP="004644E5">
      <w:r w:rsidRPr="00283349">
        <w:t>Не все знают, что отдельные отрезки жизни в советское время тоже могут засчитываться в стаж и давать баллы или льготы. Это служба в армии, работа на севере и в тяжелых условиях, уход за детьми и инвалидами, учеба в некоторых заведениях с сохранением стажа.</w:t>
      </w:r>
    </w:p>
    <w:p w14:paraId="008EA8FF" w14:textId="4BD5FCD5" w:rsidR="004644E5" w:rsidRPr="00283349" w:rsidRDefault="004644E5" w:rsidP="004644E5">
      <w:r w:rsidRPr="00283349">
        <w:t xml:space="preserve">Правильно оформленные документы по таким периодам позволяют увеличить количество пенсионных коэффициентов и иногда выйти на досрочную пенсию. Об этом подробно говорится на портале </w:t>
      </w:r>
      <w:r w:rsidR="00306B6A">
        <w:t>«</w:t>
      </w:r>
      <w:proofErr w:type="spellStart"/>
      <w:r w:rsidRPr="00283349">
        <w:t>Госуслуг</w:t>
      </w:r>
      <w:proofErr w:type="spellEnd"/>
      <w:r w:rsidR="00306B6A">
        <w:t>»</w:t>
      </w:r>
      <w:r w:rsidRPr="00283349">
        <w:t xml:space="preserve"> и в статье </w:t>
      </w:r>
      <w:r w:rsidR="00306B6A">
        <w:t>«</w:t>
      </w:r>
      <w:r w:rsidRPr="00283349">
        <w:t>Пенсия в России</w:t>
      </w:r>
      <w:r w:rsidR="00306B6A">
        <w:t>»</w:t>
      </w:r>
      <w:r w:rsidRPr="00283349">
        <w:t xml:space="preserve"> на Википедии.</w:t>
      </w:r>
    </w:p>
    <w:p w14:paraId="7BF5F5A1" w14:textId="77777777" w:rsidR="004644E5" w:rsidRPr="00283349" w:rsidRDefault="004644E5" w:rsidP="004644E5">
      <w:r w:rsidRPr="00283349">
        <w:t>Что нужно сделать, чтобы не потерять деньги</w:t>
      </w:r>
    </w:p>
    <w:p w14:paraId="25DD2E22" w14:textId="77777777" w:rsidR="004644E5" w:rsidRPr="00283349" w:rsidRDefault="004644E5" w:rsidP="004644E5">
      <w:r w:rsidRPr="00283349">
        <w:t>Пенсионерам со стажем до 1991 года имеет смысл еще раз проверить свою трудовую книжку, архивные справки о зарплате и выписку из лицевого счета в Социальном фонде. Важно убедиться, что все предприятия, где человек работал в 1980-е и раньше, отражены в стаже, а особые периоды отмечены корректно.</w:t>
      </w:r>
    </w:p>
    <w:p w14:paraId="313F8B1F" w14:textId="5D50AF5E" w:rsidR="004644E5" w:rsidRPr="00283349" w:rsidRDefault="004644E5" w:rsidP="004644E5">
      <w:r w:rsidRPr="00283349">
        <w:t xml:space="preserve">Если обнаружены пропуски или неточности, можно подать заявление на перерасчет пенсии и приложить недостающие документы. Небольшая работа с бумагами нередко приводит к ощутимой прибавке и открывает доступ к тем льготам, которые годами оставались для пенсионера </w:t>
      </w:r>
      <w:r w:rsidR="00306B6A">
        <w:t>«</w:t>
      </w:r>
      <w:r w:rsidRPr="00283349">
        <w:t>скрытыми</w:t>
      </w:r>
      <w:r w:rsidR="00306B6A">
        <w:t>»</w:t>
      </w:r>
      <w:r w:rsidRPr="00283349">
        <w:t xml:space="preserve"> просто </w:t>
      </w:r>
      <w:proofErr w:type="gramStart"/>
      <w:r w:rsidRPr="00283349">
        <w:t>из за</w:t>
      </w:r>
      <w:proofErr w:type="gramEnd"/>
      <w:r w:rsidRPr="00283349">
        <w:t xml:space="preserve"> отсутствия информации.</w:t>
      </w:r>
    </w:p>
    <w:p w14:paraId="7B6D7113" w14:textId="16B9A37B" w:rsidR="00874284" w:rsidRPr="00283349" w:rsidRDefault="00E334A1" w:rsidP="004644E5">
      <w:hyperlink r:id="rId39" w:history="1">
        <w:r w:rsidR="004644E5" w:rsidRPr="00283349">
          <w:rPr>
            <w:rStyle w:val="a3"/>
          </w:rPr>
          <w:t>https://primpress.ru/article/132633</w:t>
        </w:r>
      </w:hyperlink>
    </w:p>
    <w:p w14:paraId="6FDE644B" w14:textId="77777777" w:rsidR="004644E5" w:rsidRPr="00283349" w:rsidRDefault="004644E5" w:rsidP="004644E5"/>
    <w:p w14:paraId="5A637E07" w14:textId="77777777" w:rsidR="00111D7C" w:rsidRPr="00283349" w:rsidRDefault="00111D7C" w:rsidP="00111D7C">
      <w:pPr>
        <w:pStyle w:val="251"/>
      </w:pPr>
      <w:bookmarkStart w:id="114" w:name="_Toc99271704"/>
      <w:bookmarkStart w:id="115" w:name="_Toc99318656"/>
      <w:bookmarkStart w:id="116" w:name="_Toc165991076"/>
      <w:bookmarkStart w:id="117" w:name="_Toc62681899"/>
      <w:bookmarkStart w:id="118" w:name="_Toc224543334"/>
      <w:bookmarkEnd w:id="24"/>
      <w:bookmarkEnd w:id="25"/>
      <w:bookmarkEnd w:id="26"/>
      <w:bookmarkEnd w:id="48"/>
      <w:r w:rsidRPr="00283349">
        <w:lastRenderedPageBreak/>
        <w:t>НОВОСТИ МАКРОЭКОНОМИКИ</w:t>
      </w:r>
      <w:bookmarkEnd w:id="114"/>
      <w:bookmarkEnd w:id="115"/>
      <w:bookmarkEnd w:id="116"/>
      <w:bookmarkEnd w:id="118"/>
    </w:p>
    <w:p w14:paraId="43693977" w14:textId="77777777" w:rsidR="004430B9" w:rsidRPr="00283349" w:rsidRDefault="004430B9" w:rsidP="004430B9">
      <w:pPr>
        <w:pStyle w:val="2"/>
      </w:pPr>
      <w:bookmarkStart w:id="119" w:name="_Toc224543335"/>
      <w:r w:rsidRPr="00283349">
        <w:t>Коммерсантъ, 13.03.2026, Инвестиции в России ушли в минус</w:t>
      </w:r>
      <w:bookmarkEnd w:id="119"/>
    </w:p>
    <w:p w14:paraId="36CE6A24" w14:textId="77777777" w:rsidR="004430B9" w:rsidRPr="00283349" w:rsidRDefault="004430B9" w:rsidP="00B661B4">
      <w:pPr>
        <w:pStyle w:val="3"/>
      </w:pPr>
      <w:bookmarkStart w:id="120" w:name="_Toc224543336"/>
      <w:r w:rsidRPr="00283349">
        <w:t>Инвестиции в основной капитал в России в 2025 году сократились впервые за пять лет. По данным Росстата, их объем уменьшился на 2,3% в реальном выражении после роста на 8,4% в 2024 году и 9,8% в 2023 году. Такого снижения прогнозисты не ожидали. Похоже, что в текущих условиях предприятия не считают капвложения достаточно привлекательными или безопасными.</w:t>
      </w:r>
      <w:bookmarkEnd w:id="120"/>
    </w:p>
    <w:p w14:paraId="27CAADBD" w14:textId="77777777" w:rsidR="004430B9" w:rsidRPr="00283349" w:rsidRDefault="004430B9" w:rsidP="004430B9">
      <w:r w:rsidRPr="00283349">
        <w:t>По данным Росстата, капвложения в четвертом квартале 2025 года снизились на 5,3% по сравнению с тем же периодом 2024 года. Впервые с 2020 года негативная динамика показателя наблюдалась большую часть года: во втором квартале показатель сократился на 1% год к году, в третьем — на 4,3%. Рост зафиксирован только в первом квартале — на 6,5%. В целом по итогам прошлого года инвестиции уменьшились на 2,3% после четырех лет устойчивого роста: в 2024 году — на 8,4%, в 2023-м — на 9,8%, в 2022-м — на 6,7%. Одна из очевидных причин спада — эффект базы, но это лишь одно из объяснений такой динамики.</w:t>
      </w:r>
    </w:p>
    <w:p w14:paraId="2577EA27" w14:textId="77777777" w:rsidR="004430B9" w:rsidRPr="00283349" w:rsidRDefault="004430B9" w:rsidP="004430B9">
      <w:r w:rsidRPr="00283349">
        <w:t>Итоговое снижение капвложений оказалось неожиданным для прогнозистов.</w:t>
      </w:r>
    </w:p>
    <w:p w14:paraId="045EA061" w14:textId="154008F2" w:rsidR="004430B9" w:rsidRPr="00283349" w:rsidRDefault="004430B9" w:rsidP="004430B9">
      <w:r w:rsidRPr="00283349">
        <w:t xml:space="preserve">Консенсус-прогноз аналитиков, подготовленный </w:t>
      </w:r>
      <w:r w:rsidR="00306B6A">
        <w:t>«</w:t>
      </w:r>
      <w:r w:rsidRPr="00283349">
        <w:t>Интерфаксом</w:t>
      </w:r>
      <w:r w:rsidR="00306B6A">
        <w:t>»</w:t>
      </w:r>
      <w:r w:rsidRPr="00283349">
        <w:t xml:space="preserve"> в конце декабря, предполагал годовой рост инвестиций на 0,7%. Минэкономики в сентябре 2025 года ожидало увеличения показателя на 1,7%, однако позднее скорректировало оценки. Как заявил в феврале 2026 года на заседании комитета Госдумы по </w:t>
      </w:r>
      <w:proofErr w:type="spellStart"/>
      <w:r w:rsidRPr="00283349">
        <w:t>экономполитике</w:t>
      </w:r>
      <w:proofErr w:type="spellEnd"/>
      <w:r w:rsidRPr="00283349">
        <w:t xml:space="preserve"> глава ведомства Максим Решетников, замедление инвестиций стало </w:t>
      </w:r>
      <w:r w:rsidR="00306B6A">
        <w:t>«</w:t>
      </w:r>
      <w:r w:rsidRPr="00283349">
        <w:t>естественной платой за снижение инфляции</w:t>
      </w:r>
      <w:r w:rsidR="00306B6A">
        <w:t>»</w:t>
      </w:r>
      <w:r w:rsidRPr="00283349">
        <w:t xml:space="preserve"> на фоне жесткой денежно-кредитной политики.</w:t>
      </w:r>
    </w:p>
    <w:p w14:paraId="3D3B6448" w14:textId="38F036EF" w:rsidR="004430B9" w:rsidRPr="00283349" w:rsidRDefault="004430B9" w:rsidP="004430B9">
      <w:r w:rsidRPr="00283349">
        <w:t xml:space="preserve">Банк России в свежем региональном обзоре также объясняет снижение инвестиций в 2025 году охлаждением внутреннего спроса, отмечая, впрочем, что уровень капвложений </w:t>
      </w:r>
      <w:r w:rsidR="00306B6A">
        <w:t>«</w:t>
      </w:r>
      <w:r w:rsidRPr="00283349">
        <w:t>остался вблизи максимума последних лет</w:t>
      </w:r>
      <w:r w:rsidR="00306B6A">
        <w:t>»</w:t>
      </w:r>
      <w:r w:rsidRPr="00283349">
        <w:t xml:space="preserve">. По данным Росстата, наиболее заметный спад </w:t>
      </w:r>
      <w:proofErr w:type="spellStart"/>
      <w:r w:rsidRPr="00283349">
        <w:t>инвестактивности</w:t>
      </w:r>
      <w:proofErr w:type="spellEnd"/>
      <w:r w:rsidRPr="00283349">
        <w:t xml:space="preserve"> наблюдался в транспорте, строительстве и сельском хозяйстве, тогда как в обработке капвложения увеличились на 11% год к году — главным образом благодаря государственному спросу и программам импортозамещения. При этом, отмечают в ЦБ, в 2025 году выросла доля вложений в жилые здания и объекты интеллектуальной собственности, а доля инвестиций в машины и оборудование сократилась.</w:t>
      </w:r>
    </w:p>
    <w:p w14:paraId="2A82FD18" w14:textId="77777777" w:rsidR="004430B9" w:rsidRPr="00283349" w:rsidRDefault="004430B9" w:rsidP="004430B9">
      <w:r w:rsidRPr="00283349">
        <w:t xml:space="preserve">Это совпадает с оценками аналитиков, фиксирующих ослабление предложения </w:t>
      </w:r>
      <w:proofErr w:type="spellStart"/>
      <w:r w:rsidRPr="00283349">
        <w:t>инвесттоваров</w:t>
      </w:r>
      <w:proofErr w:type="spellEnd"/>
      <w:r w:rsidRPr="00283349">
        <w:t>.</w:t>
      </w:r>
    </w:p>
    <w:p w14:paraId="7E343A83" w14:textId="77777777" w:rsidR="004430B9" w:rsidRPr="00283349" w:rsidRDefault="004430B9" w:rsidP="004430B9">
      <w:r w:rsidRPr="00283349">
        <w:t>По расчетам Центра макроэкономического анализа и краткосрочного прогнозирования (ЦМАКП), их предложение к концу 2025 года сократилось до 88,2% от уровня середины 2024 года (см. “Ъ” от 6 марта).</w:t>
      </w:r>
    </w:p>
    <w:p w14:paraId="34B5A7A8" w14:textId="77777777" w:rsidR="004430B9" w:rsidRPr="00283349" w:rsidRDefault="004430B9" w:rsidP="004430B9">
      <w:r w:rsidRPr="00283349">
        <w:t xml:space="preserve">Инвестиции в машины и оборудование начали снижаться с середины прошлого года, а те, которые осуществлялись, в значительной степени были направлены на поддержание существующих мощностей. По данным опросов Банка России, эту цель назвали около 60% компаний, тогда как модернизацию производства отметили 42%, а расширение </w:t>
      </w:r>
      <w:r w:rsidRPr="00283349">
        <w:lastRenderedPageBreak/>
        <w:t xml:space="preserve">мощностей — 28%. Это указывает на постепенное смещение </w:t>
      </w:r>
      <w:proofErr w:type="spellStart"/>
      <w:r w:rsidRPr="00283349">
        <w:t>инвестактивности</w:t>
      </w:r>
      <w:proofErr w:type="spellEnd"/>
      <w:r w:rsidRPr="00283349">
        <w:t xml:space="preserve"> от расширения к поддержанию работы производств.</w:t>
      </w:r>
    </w:p>
    <w:p w14:paraId="37ED9972" w14:textId="3AD9B4F7" w:rsidR="004430B9" w:rsidRPr="00283349" w:rsidRDefault="004430B9" w:rsidP="004430B9">
      <w:r w:rsidRPr="00283349">
        <w:t xml:space="preserve">Спад инвестиций наблюдался на фоне сжатия финансового результата предприятий по итогам 2025 года на 3,9% год к году (без малого предпринимательства, банков и госучреждений), сообщил Росстат. По оценке аналитиков </w:t>
      </w:r>
      <w:proofErr w:type="spellStart"/>
      <w:r w:rsidRPr="00283349">
        <w:t>Telegram</w:t>
      </w:r>
      <w:proofErr w:type="spellEnd"/>
      <w:r w:rsidRPr="00283349">
        <w:t xml:space="preserve">-канала </w:t>
      </w:r>
      <w:r w:rsidR="00306B6A">
        <w:t>«</w:t>
      </w:r>
      <w:r w:rsidRPr="00283349">
        <w:t>Твердые цифры</w:t>
      </w:r>
      <w:r w:rsidR="00306B6A">
        <w:t>»</w:t>
      </w:r>
      <w:r w:rsidRPr="00283349">
        <w:t xml:space="preserve">, в отношении к ВВП показатель оказался близок к среднему уровню 2017–2019 годов — около 13%. Основной вклад в сокращение прибыли внесла добыча: угольная промышленность завершила год с убытком в размере 408 млрд руб., а </w:t>
      </w:r>
      <w:proofErr w:type="spellStart"/>
      <w:r w:rsidRPr="00283349">
        <w:t>финрезультат</w:t>
      </w:r>
      <w:proofErr w:type="spellEnd"/>
      <w:r w:rsidRPr="00283349">
        <w:t xml:space="preserve"> компаний нефтегазового сектора снизился почти на 64% год к году, до 1,9 трлн руб. При этом доля собственных средств компаний в капитальных инвестициях 2025 года составила почти 59%, став историческим максимумом за исключением 1997 года, отмечают аналитики.</w:t>
      </w:r>
    </w:p>
    <w:p w14:paraId="312473D8" w14:textId="77777777" w:rsidR="004430B9" w:rsidRPr="00283349" w:rsidRDefault="004430B9" w:rsidP="004430B9">
      <w:r w:rsidRPr="00283349">
        <w:t>Опросы предприятий показывают, что причины замедления инвестиций не сводятся только к ослаблению спроса, хотя, по данным мониторинга ЦБ, доля компаний, указавших на недостаточный спрос как ограничивающий фактор капвложений, выросла за год на 7 процентных пунктов, до 22%.</w:t>
      </w:r>
    </w:p>
    <w:p w14:paraId="5E7CFF9B" w14:textId="77777777" w:rsidR="004430B9" w:rsidRPr="00283349" w:rsidRDefault="004430B9" w:rsidP="004430B9">
      <w:r w:rsidRPr="00283349">
        <w:t>В то же время, по данным ИНП РАН, большая часть промпредприятий (65%) как основное препятствие для инвестиций влияние неопределенности макроэкономической ситуации, а также ограничений, связанных с высокими ставками и доступностью оборудования (см. “Ъ” от 3 октября 2025 года).</w:t>
      </w:r>
    </w:p>
    <w:p w14:paraId="7C66CADA" w14:textId="77777777" w:rsidR="004430B9" w:rsidRPr="00283349" w:rsidRDefault="004430B9" w:rsidP="004430B9">
      <w:r w:rsidRPr="00283349">
        <w:t>Ожидания бизнеса также остаются сдержанными (см. график). По данным Банка России, в первом квартале 2026 года компании рассчитывают, что объем инвестиций будет не ниже уровня четвертого квартала 2025 года. Однако четвертый квартал 2025 года оказался относительно слабым, хотя традиционно именно на конец года приходится статистический пик роста инвестиций.</w:t>
      </w:r>
    </w:p>
    <w:p w14:paraId="0E80FC78" w14:textId="77777777" w:rsidR="004430B9" w:rsidRPr="00283349" w:rsidRDefault="004430B9" w:rsidP="004430B9">
      <w:r w:rsidRPr="00283349">
        <w:t xml:space="preserve">Оперативные индикаторы начала 2026 года также указывают на охлаждение инвестиционного цикла. По оценке ЦМАКП, производство </w:t>
      </w:r>
      <w:proofErr w:type="spellStart"/>
      <w:r w:rsidRPr="00283349">
        <w:t>инвесттоваров</w:t>
      </w:r>
      <w:proofErr w:type="spellEnd"/>
      <w:r w:rsidRPr="00283349">
        <w:t xml:space="preserve"> в январе 2026 года сократилось на 7,2% по сравнению с декабрем 2025 года с учетом сезонной корректировки. Заметим, по оценкам ИНП РАН, в феврале 2026 года на фоне снижения прогнозов спроса и выпуска </w:t>
      </w:r>
      <w:proofErr w:type="spellStart"/>
      <w:r w:rsidRPr="00283349">
        <w:t>инвестпланы</w:t>
      </w:r>
      <w:proofErr w:type="spellEnd"/>
      <w:r w:rsidRPr="00283349">
        <w:t xml:space="preserve"> промпредприятий после декабрьского сокращения пессимизма с минус 38 до минус 24 пунктов за первые два месяца 2026 года вновь снизились до минус 35 пунктов и почти вернулись к пессимизму ноября 2025 года — худшему значению показателя с кризиса 2008–2009 годов.</w:t>
      </w:r>
    </w:p>
    <w:p w14:paraId="088C6FD5" w14:textId="02C8E47D" w:rsidR="004430B9" w:rsidRPr="00283349" w:rsidRDefault="004430B9" w:rsidP="004430B9">
      <w:r w:rsidRPr="00283349">
        <w:t xml:space="preserve">Минэкономики, напомним, ожидает снижения инвестиций в 2026 году на 0,5%, а аналитики, опрошенные </w:t>
      </w:r>
      <w:r w:rsidR="00306B6A">
        <w:t>«</w:t>
      </w:r>
      <w:r w:rsidRPr="00283349">
        <w:t>Интерфаксом</w:t>
      </w:r>
      <w:r w:rsidR="00306B6A">
        <w:t>»</w:t>
      </w:r>
      <w:r w:rsidRPr="00283349">
        <w:t>, прогнозируют их нулевой рост. В этих условиях инвестиционная активность, вероятно, будет поддерживаться в основном за счет уже начатых проектов и госпрограмм, хотя финансирование последних, очевидно, будет снижаться.</w:t>
      </w:r>
    </w:p>
    <w:p w14:paraId="12013302" w14:textId="6AE6938D" w:rsidR="00DF6D7D" w:rsidRPr="00283349" w:rsidRDefault="00E334A1" w:rsidP="004430B9">
      <w:hyperlink r:id="rId40" w:history="1">
        <w:r w:rsidR="00DF6D7D" w:rsidRPr="00283349">
          <w:rPr>
            <w:rStyle w:val="a3"/>
          </w:rPr>
          <w:t>https://www.kommersant.ru/doc/8499986</w:t>
        </w:r>
      </w:hyperlink>
      <w:r w:rsidR="00DF6D7D" w:rsidRPr="00283349">
        <w:t xml:space="preserve"> </w:t>
      </w:r>
    </w:p>
    <w:p w14:paraId="65A2EB0A" w14:textId="5EE1646B" w:rsidR="00FE18F7" w:rsidRPr="00283349" w:rsidRDefault="00FE18F7" w:rsidP="00FE18F7">
      <w:pPr>
        <w:pStyle w:val="2"/>
      </w:pPr>
      <w:bookmarkStart w:id="121" w:name="_Toc99271711"/>
      <w:bookmarkStart w:id="122" w:name="_Toc99318657"/>
      <w:bookmarkStart w:id="123" w:name="_Toc224543337"/>
      <w:r w:rsidRPr="00283349">
        <w:lastRenderedPageBreak/>
        <w:t xml:space="preserve">Эксперт, 12.03.2026, </w:t>
      </w:r>
      <w:proofErr w:type="gramStart"/>
      <w:r w:rsidRPr="00283349">
        <w:t>Совсем</w:t>
      </w:r>
      <w:proofErr w:type="gramEnd"/>
      <w:r w:rsidRPr="00283349">
        <w:t xml:space="preserve"> страховку потеряли</w:t>
      </w:r>
      <w:bookmarkEnd w:id="123"/>
    </w:p>
    <w:p w14:paraId="361FD41F" w14:textId="0ECBB218" w:rsidR="00FE18F7" w:rsidRPr="00283349" w:rsidRDefault="00FE18F7" w:rsidP="00B661B4">
      <w:pPr>
        <w:pStyle w:val="3"/>
      </w:pPr>
      <w:bookmarkStart w:id="124" w:name="_Toc224543338"/>
      <w:r w:rsidRPr="00283349">
        <w:t xml:space="preserve">Темп роста страховых премий упал по итогам 2025 г. в разы по сравнению с 2024 г., сообщил ЦБ 11 марта. Драйвером роста рынка в целом стало инвестиционное страхование жизни, полисы которого с 2026 г. не продаются. Начавшееся в 2025 г. долевое страхование жизни пока не пользуется большим спросом. По оценкам агентства </w:t>
      </w:r>
      <w:r w:rsidR="00306B6A">
        <w:t>«</w:t>
      </w:r>
      <w:r w:rsidRPr="00283349">
        <w:t>Эксперт РА</w:t>
      </w:r>
      <w:r w:rsidR="00306B6A">
        <w:t>»</w:t>
      </w:r>
      <w:r w:rsidRPr="00283349">
        <w:t>, в 2026 г. не стоит ждать бурного роста страховых премий.</w:t>
      </w:r>
      <w:bookmarkEnd w:id="124"/>
    </w:p>
    <w:p w14:paraId="7E197BE7" w14:textId="77777777" w:rsidR="00FE18F7" w:rsidRPr="00283349" w:rsidRDefault="00FE18F7" w:rsidP="00FE18F7">
      <w:r w:rsidRPr="00283349">
        <w:t>Объем собранных страховыми компаниями взносов увеличился в 2025 г. на 6,9% г/г, до 4,0 трлн руб. При этом темпы роста резко замедлились относительно показателя 2025 г. (+62,8%), что объясняется снижением сбора взносов по накопительному страхованию жизни (НСЖ) по сравнению с 2024 г. Позитивная динамика рынка в целом в основном была обеспечена увеличением сегмента инвестиционного страхования жизни (ИСЖ), объем сборов по которому вырос в 2025 г. на 81,6% г/г, до 911,5 млрд руб. Объем взносов по НСЖ в 2025 г. сократился на 15,8% г/г, до 1,2 трлн руб.</w:t>
      </w:r>
    </w:p>
    <w:p w14:paraId="32B35A89" w14:textId="78893149" w:rsidR="00FE18F7" w:rsidRPr="00283349" w:rsidRDefault="00FE18F7" w:rsidP="00FE18F7">
      <w:r w:rsidRPr="00283349">
        <w:t xml:space="preserve">ИСЖ — вид страхования жизни, при котором страховая компания инвестирует часть полученных от страхователя денег в финансовые инструменты. По истечении срока договора, если страховой случай не наступил, клиенту возвращаются внесенные средства и часть инвестиционного дохода, размер которого обычно не гарантирован. Но в договоре может быть прописан </w:t>
      </w:r>
      <w:r w:rsidR="00306B6A">
        <w:t>«</w:t>
      </w:r>
      <w:r w:rsidRPr="00283349">
        <w:t>уровень защиты капитала</w:t>
      </w:r>
      <w:r w:rsidR="00306B6A">
        <w:t>»</w:t>
      </w:r>
      <w:r w:rsidRPr="00283349">
        <w:t>, то есть максимально возможные потери. С 1 января 2026 г. эти договора не заключаются из-за изменения законодательства.</w:t>
      </w:r>
    </w:p>
    <w:p w14:paraId="25A4F8F0" w14:textId="77777777" w:rsidR="00FE18F7" w:rsidRPr="00283349" w:rsidRDefault="00FE18F7" w:rsidP="00FE18F7">
      <w:r w:rsidRPr="00283349">
        <w:t>НСЖ — вид страхования жизни, при котором обычно страхователь вносит регулярные платежи, которые инвестируются по усмотрению страховщика (чаще всего в депозиты). По окончанию срока договора в отсутствие страховых случаев клиент получает всю сумму внесенных средств и фиксированный доход.</w:t>
      </w:r>
    </w:p>
    <w:p w14:paraId="44EEC762" w14:textId="48B6DD89" w:rsidR="00FE18F7" w:rsidRPr="00283349" w:rsidRDefault="00FE18F7" w:rsidP="00FE18F7">
      <w:r w:rsidRPr="00283349">
        <w:t xml:space="preserve">Генеральный директор </w:t>
      </w:r>
      <w:r w:rsidR="00306B6A">
        <w:t>«</w:t>
      </w:r>
      <w:r w:rsidRPr="00283349">
        <w:t>Ингосстрах-Жизнь</w:t>
      </w:r>
      <w:r w:rsidR="00306B6A">
        <w:t>»</w:t>
      </w:r>
      <w:r w:rsidRPr="00283349">
        <w:t xml:space="preserve"> Владимир Черников объяснил </w:t>
      </w:r>
      <w:r w:rsidR="00306B6A">
        <w:t>«</w:t>
      </w:r>
      <w:r w:rsidRPr="00283349">
        <w:t>Эксперту</w:t>
      </w:r>
      <w:r w:rsidR="00306B6A">
        <w:t>»</w:t>
      </w:r>
      <w:r w:rsidRPr="00283349">
        <w:t xml:space="preserve"> снижение НСЖ тем, что в 2025 г. уменьшилось число </w:t>
      </w:r>
      <w:r w:rsidR="00306B6A">
        <w:t>«</w:t>
      </w:r>
      <w:r w:rsidRPr="00283349">
        <w:t>коротких</w:t>
      </w:r>
      <w:r w:rsidR="00306B6A">
        <w:t>»</w:t>
      </w:r>
      <w:r w:rsidRPr="00283349">
        <w:t xml:space="preserve"> договоров, которые можно перезаключать в течение года несколько раз. На фоне снижения ключевой ставки страхователи стали предпочитать более длинные, сроком от года и более, договора. </w:t>
      </w:r>
      <w:r w:rsidR="00306B6A">
        <w:t>«</w:t>
      </w:r>
      <w:r w:rsidRPr="00283349">
        <w:t>Таким образом, у клиента появляется возможность зафиксировать повышенную ставку гарантированного дохода на длительный срок, что является ключевым преимуществом перед депозитом</w:t>
      </w:r>
      <w:r w:rsidR="00306B6A">
        <w:t>»</w:t>
      </w:r>
      <w:r w:rsidRPr="00283349">
        <w:t>, — сказал он.</w:t>
      </w:r>
    </w:p>
    <w:p w14:paraId="1763DD49" w14:textId="77777777" w:rsidR="00FE18F7" w:rsidRPr="00283349" w:rsidRDefault="00FE18F7" w:rsidP="00FE18F7">
      <w:r w:rsidRPr="00283349">
        <w:t>По словам Владимира Черникова, позитивная динамика заключения новых договоров ИСЖ наблюдалась в 2025 г. только у топ-5 страховщиков жизни (доля топ-5 в ИСЖ — 97,8%), тогда как остальные игроки существенно сократили привлечение новых клиентов в этот продукт.</w:t>
      </w:r>
    </w:p>
    <w:p w14:paraId="6D2CF576" w14:textId="77777777" w:rsidR="00FE18F7" w:rsidRPr="00283349" w:rsidRDefault="00FE18F7" w:rsidP="00FE18F7">
      <w:r w:rsidRPr="00283349">
        <w:t xml:space="preserve">Федеральным законодательством запрещено продавать новые полисы ИСЖ с 1 января 2026 г. Взамен с 1 января 2025 г. появилось долевое страхование жизни (ДСЖ). Отличие между ними в том, что в ИСЖ решение об инвестициях и конкретных приобретаемых бумагах принимал страховщик, а в ДСЖ инвестиционная часть вкладывается в паевые инвестиционные фонды (ПИФ) по усмотрению страхователя. Структура </w:t>
      </w:r>
      <w:proofErr w:type="spellStart"/>
      <w:r w:rsidRPr="00283349">
        <w:t>ПИФов</w:t>
      </w:r>
      <w:proofErr w:type="spellEnd"/>
      <w:r w:rsidRPr="00283349">
        <w:t xml:space="preserve"> прозрачна, а их деятельность зарегулирована Банком России, что практически исключает манипулирование доходностью. В ИСЖ недобросовестные страховщики иногда выстраивали непрозрачную и непонятную для рядового клиента инвестиционную часть </w:t>
      </w:r>
      <w:r w:rsidRPr="00283349">
        <w:lastRenderedPageBreak/>
        <w:t>таким образом, что основной доход доставался компаниям, а не страхователям, что вызывало массовые жалобы последних.</w:t>
      </w:r>
    </w:p>
    <w:p w14:paraId="70D195B1" w14:textId="77777777" w:rsidR="00FE18F7" w:rsidRPr="00283349" w:rsidRDefault="00FE18F7" w:rsidP="00FE18F7">
      <w:r w:rsidRPr="00283349">
        <w:t xml:space="preserve">По данным ЦБ, объем сборов в сегменте ДСЖ по итогам 2025 г. составил 26,5 млрд руб. На конец года на рынке было 6 открытых </w:t>
      </w:r>
      <w:proofErr w:type="spellStart"/>
      <w:r w:rsidRPr="00283349">
        <w:t>ПИФов</w:t>
      </w:r>
      <w:proofErr w:type="spellEnd"/>
      <w:r w:rsidRPr="00283349">
        <w:t>, специализирующихся на долевом страховании жизни.</w:t>
      </w:r>
    </w:p>
    <w:p w14:paraId="3368A1CF" w14:textId="77777777" w:rsidR="00FE18F7" w:rsidRPr="00283349" w:rsidRDefault="00FE18F7" w:rsidP="00FE18F7">
      <w:r w:rsidRPr="00283349">
        <w:t>Объем взносов по страхованию заемщиков уменьшился в 2025 г. почти на четверть до 176 млрд руб., что, по мнению регулятора, связано с сокращением объемов выдачи ипотечных кредитов на 8,9%.</w:t>
      </w:r>
    </w:p>
    <w:p w14:paraId="50145B70" w14:textId="1250970F" w:rsidR="00FE18F7" w:rsidRPr="00283349" w:rsidRDefault="00FE18F7" w:rsidP="00FE18F7">
      <w:r w:rsidRPr="00283349">
        <w:t xml:space="preserve">Этот сегмент не будет расти и в ближайшее время. </w:t>
      </w:r>
      <w:r w:rsidR="00306B6A">
        <w:t>«</w:t>
      </w:r>
      <w:r w:rsidRPr="00283349">
        <w:t>По разным оценкам, в 2026 г. ввод в эксплуатацию новых многоквартирных домов сократится на 11%. Мы ожидаем, что это приведет к обострению конкуренции среди страховщиков, повлечет за собой снижение тарифов и появление страховых продуктов с уменьшенным страховым покрытием</w:t>
      </w:r>
      <w:r w:rsidR="00306B6A">
        <w:t>»</w:t>
      </w:r>
      <w:r w:rsidRPr="00283349">
        <w:t xml:space="preserve">, — сказал </w:t>
      </w:r>
      <w:r w:rsidR="00306B6A">
        <w:t>«</w:t>
      </w:r>
      <w:r w:rsidRPr="00283349">
        <w:t>Эксперту</w:t>
      </w:r>
      <w:r w:rsidR="00306B6A">
        <w:t>»</w:t>
      </w:r>
      <w:r w:rsidRPr="00283349">
        <w:t xml:space="preserve"> заместитель генерального директора по </w:t>
      </w:r>
      <w:proofErr w:type="spellStart"/>
      <w:r w:rsidRPr="00283349">
        <w:t>андеррайтингу</w:t>
      </w:r>
      <w:proofErr w:type="spellEnd"/>
      <w:r w:rsidRPr="00283349">
        <w:t xml:space="preserve"> страховой компании </w:t>
      </w:r>
      <w:r w:rsidR="00306B6A">
        <w:t>«</w:t>
      </w:r>
      <w:r w:rsidRPr="00283349">
        <w:t>Двадцать первый век</w:t>
      </w:r>
      <w:r w:rsidR="00306B6A">
        <w:t>»</w:t>
      </w:r>
      <w:r w:rsidRPr="00283349">
        <w:t xml:space="preserve"> Евгений Изотов.</w:t>
      </w:r>
    </w:p>
    <w:p w14:paraId="3804BE57" w14:textId="77777777" w:rsidR="00FE18F7" w:rsidRPr="00283349" w:rsidRDefault="00FE18F7" w:rsidP="00FE18F7">
      <w:r w:rsidRPr="00283349">
        <w:t xml:space="preserve">Что касается автострахования, то, по данным ЦБ, объем взносов по </w:t>
      </w:r>
      <w:proofErr w:type="spellStart"/>
      <w:r w:rsidRPr="00283349">
        <w:t>автокаско</w:t>
      </w:r>
      <w:proofErr w:type="spellEnd"/>
      <w:r w:rsidRPr="00283349">
        <w:t xml:space="preserve"> в 2025 г. составил 338,8 млрд руб. (+4,9% г/г), а по ОСАГО — 330,3 млрд </w:t>
      </w:r>
      <w:proofErr w:type="spellStart"/>
      <w:r w:rsidRPr="00283349">
        <w:t>руб</w:t>
      </w:r>
      <w:proofErr w:type="spellEnd"/>
      <w:r w:rsidRPr="00283349">
        <w:t xml:space="preserve"> (-0,5% г/г).</w:t>
      </w:r>
    </w:p>
    <w:p w14:paraId="2906E39A" w14:textId="4FE9D9F7" w:rsidR="00FE18F7" w:rsidRPr="00283349" w:rsidRDefault="00FE18F7" w:rsidP="00FE18F7">
      <w:r w:rsidRPr="00283349">
        <w:t xml:space="preserve">Прогнозы по развитию страхового рынка нельзя назвать оптимистичными. Так, старший директор по рейтингам страховых и инвестиционных компаний рейтингового агентства </w:t>
      </w:r>
      <w:r w:rsidR="00306B6A">
        <w:t>«</w:t>
      </w:r>
      <w:r w:rsidRPr="00283349">
        <w:t>Эксперт РА</w:t>
      </w:r>
      <w:r w:rsidR="00306B6A">
        <w:t>»</w:t>
      </w:r>
      <w:r w:rsidRPr="00283349">
        <w:t xml:space="preserve"> Ольга Басова ждет его роста в 2026 г. на 4–6%. </w:t>
      </w:r>
      <w:r w:rsidR="00306B6A">
        <w:t>«</w:t>
      </w:r>
      <w:r w:rsidRPr="00283349">
        <w:t xml:space="preserve">Прирост страхования жизни может составить 0–3%, а страхования иного, чем страхование жизни, — 9–10%. За счет расширения тарифного коридора в ОСАГО, а также повышения тарифов страховщиками в страховании </w:t>
      </w:r>
      <w:proofErr w:type="spellStart"/>
      <w:r w:rsidRPr="00283349">
        <w:t>автокаско</w:t>
      </w:r>
      <w:proofErr w:type="spellEnd"/>
      <w:r w:rsidRPr="00283349">
        <w:t xml:space="preserve"> на фоне роста убыточности и подорожания автозапчастей, эти направления могут увеличиться на 7–10%. Снижение ключевой ставки, рост кредитования и деловой активности будут способствовать увеличению страхования имущества</w:t>
      </w:r>
      <w:r w:rsidR="00306B6A">
        <w:t>»</w:t>
      </w:r>
      <w:r w:rsidRPr="00283349">
        <w:t>, — сказала она.</w:t>
      </w:r>
    </w:p>
    <w:p w14:paraId="0856562D" w14:textId="4F2220CD" w:rsidR="00FE18F7" w:rsidRPr="00283349" w:rsidRDefault="00306B6A" w:rsidP="00FE18F7">
      <w:r>
        <w:t>«</w:t>
      </w:r>
      <w:r w:rsidR="00FE18F7" w:rsidRPr="00283349">
        <w:t>2026 год, вероятно, станет периодом адаптации и консолидации, где основную роль по сохранению объемов всего рынка страхования будут и дальше демонстрировать классические программы НСЖ и их модификации</w:t>
      </w:r>
      <w:r>
        <w:t>»</w:t>
      </w:r>
      <w:r w:rsidR="00FE18F7" w:rsidRPr="00283349">
        <w:t>, — резюмировал Владимир Черников.</w:t>
      </w:r>
    </w:p>
    <w:p w14:paraId="35E6AE2E" w14:textId="3D0C3EBF" w:rsidR="00111D7C" w:rsidRDefault="00E334A1" w:rsidP="00FE18F7">
      <w:hyperlink r:id="rId41" w:history="1">
        <w:r w:rsidR="00FE18F7" w:rsidRPr="00283349">
          <w:rPr>
            <w:rStyle w:val="a3"/>
          </w:rPr>
          <w:t>https://expert.ru/finance/sovsem-strakhovku-poteryali/</w:t>
        </w:r>
      </w:hyperlink>
    </w:p>
    <w:p w14:paraId="653C8976" w14:textId="56A53F91" w:rsidR="006F31B0" w:rsidRDefault="00E3474E" w:rsidP="00E3474E">
      <w:pPr>
        <w:pStyle w:val="2"/>
      </w:pPr>
      <w:bookmarkStart w:id="125" w:name="_Toc224543339"/>
      <w:r>
        <w:t>Независимая газета</w:t>
      </w:r>
      <w:r w:rsidRPr="00E3474E">
        <w:t>, 13.03.2026, Страхование жизни растет, молодеет и теснит привычные финансовые инструменты</w:t>
      </w:r>
      <w:bookmarkEnd w:id="125"/>
    </w:p>
    <w:p w14:paraId="4BB33F9F" w14:textId="77777777" w:rsidR="006F31B0" w:rsidRDefault="006F31B0" w:rsidP="00E3474E">
      <w:pPr>
        <w:pStyle w:val="3"/>
      </w:pPr>
      <w:bookmarkStart w:id="126" w:name="_Toc224543340"/>
      <w:r>
        <w:t>В 2025 году российские страховщики жизни собрали 2,3 трлн руб., общий рост составил 8,5% год к году. Драйверами стали накопительные и инвестиционные продукты, при этом рынок уверенно смещается от коротких договоров в сторону долгосрочных программ, позволяющих не только защитить жизнь и здоровье, но и гарантированно сформировать и приумножить капитал.</w:t>
      </w:r>
      <w:bookmarkEnd w:id="126"/>
    </w:p>
    <w:p w14:paraId="31557F3F" w14:textId="77777777" w:rsidR="006F31B0" w:rsidRDefault="006F31B0" w:rsidP="006F31B0">
      <w:r>
        <w:t>Итоги 2025 года</w:t>
      </w:r>
    </w:p>
    <w:p w14:paraId="59B491AF" w14:textId="77777777" w:rsidR="006F31B0" w:rsidRDefault="006F31B0" w:rsidP="006F31B0">
      <w:r>
        <w:t xml:space="preserve">Самый значительный рост (81,6% к 2024 году) показало ИСЖ – инвестиционное страхование жизни. Условиями данного продукта предусмотрена возможность </w:t>
      </w:r>
      <w:r>
        <w:lastRenderedPageBreak/>
        <w:t>получения негарантированного инвестиционного дохода в соответствии с поведением рынка и выбранного базового актива, при этом клиенту обеспечена 100-процентная сохранность капитала.</w:t>
      </w:r>
    </w:p>
    <w:p w14:paraId="36462264" w14:textId="77777777" w:rsidR="006F31B0" w:rsidRDefault="006F31B0" w:rsidP="006F31B0">
      <w:r>
        <w:t>Генеральный директор страховой компании «Ингосстрах-Жизнь» Владимир Черников считает, что подобные тенденции рынка обусловлены двумя причинами. Первая связана с изменением инвестиционных настроений людей: на фоне курса Банка России на снижение ключевой ставки часть клиентов стала активнее смотреть на альтернативные инструменты, где можно попытаться компенсировать будущее снижение доходности по депозитам. Когда вклад перестал казаться единственным очевидным вариантом для сбережений, люди начали искать другие варианты.</w:t>
      </w:r>
    </w:p>
    <w:p w14:paraId="56024B9B" w14:textId="77777777" w:rsidR="006F31B0" w:rsidRDefault="006F31B0" w:rsidP="006F31B0">
      <w:r>
        <w:t>Вторая причина более техническая: в 2025 году часть продуктов, которые в учете проходили как ИСЖ, по своей сути была очень близка к накопительным программам с гарантированным доходом. Из-за этого статистика роста инвестиционного сегмента выглядела особенно сильной.</w:t>
      </w:r>
    </w:p>
    <w:p w14:paraId="015FDE53" w14:textId="77777777" w:rsidR="006F31B0" w:rsidRDefault="006F31B0" w:rsidP="006F31B0">
      <w:r>
        <w:t>При этом не все так очевидно. Существенную динамику роста ИСЖ в основном обеспечили крупнейшие участники рынка топ-5 страховщиков жизни, на долю которых в этом сегменте пришлось 97,8%. А остальные игроки продемонстрировали существенную коррекцию объемов этой линии бизнеса в пользу накопительного страхования жизни (НСЖ) (от 8% до 100%). Эта линия бизнеса позволяет клиенту сформировать капитал на будущее, гарантированно его приумножить и одновременно получить страховую защиту жизни и здоровья.</w:t>
      </w:r>
    </w:p>
    <w:p w14:paraId="2B02FE68" w14:textId="77777777" w:rsidR="006F31B0" w:rsidRDefault="006F31B0" w:rsidP="006F31B0">
      <w:r>
        <w:t>В то же время НСЖ показало существенную коррекцию в части динамики сборов – по итогам года она снизилась на 15,8%. Рынок перестроился с коротких полисов на долгосрочные программы, поясняет Владимир Черников. Раньше часть компаний продавала много краткосрочных договоров НСЖ, которые клиент мог перезаключать несколько раз в год. В 2025 году поток таких полисов начал уходить в более длинные программы.</w:t>
      </w:r>
    </w:p>
    <w:p w14:paraId="25D0349B" w14:textId="77777777" w:rsidR="006F31B0" w:rsidRDefault="006F31B0" w:rsidP="006F31B0">
      <w:r>
        <w:t>Тем не менее итоги рынка демонстрируют, что НСЖ осталось крупнейшим сегментом страхования. На долю данной линии бизнеса пришлось 52,8% всех сборов, или около 1,2 трлн руб. страховой премии по итогам 2025 года.</w:t>
      </w:r>
    </w:p>
    <w:p w14:paraId="01342752" w14:textId="77777777" w:rsidR="006F31B0" w:rsidRDefault="006F31B0" w:rsidP="006F31B0">
      <w:r>
        <w:t>Этому также способствует тренд на снижение ключевой ставки, поделился экспертным мнением руководитель компании «Ингосстрах-Жизнь». Люди стараются заранее зафиксировать более высокую гарантированную доходность на долгий срок. НСЖ как раз это позволяет, в чем выражается одно из его преимуществ перед депозитом. «Время коротких договоров уходит, и это логично», – отмечает Владимир Черников.</w:t>
      </w:r>
    </w:p>
    <w:p w14:paraId="36C98F9B" w14:textId="77777777" w:rsidR="006F31B0" w:rsidRDefault="006F31B0" w:rsidP="006F31B0">
      <w:r>
        <w:t>Данный факт подтверждают и показатели резервов страховщиков жизни, достигшие отметки более 2,8 трлн руб. «Это обеспечило прирост на 35% год к году, в то время как динамика сборов составила всего 8,5%, – отмечает Владимир Черников. – Достижение таких показателей может быть обусловлено целевыми долгосрочными договорами НСЖ с регулярными взносами».</w:t>
      </w:r>
    </w:p>
    <w:p w14:paraId="5644CB1D" w14:textId="77777777" w:rsidR="006F31B0" w:rsidRDefault="006F31B0" w:rsidP="006F31B0">
      <w:r>
        <w:t xml:space="preserve">По его словам, в действующем портфеле компании «Ингосстрах-Жизнь» доля договоров страхования жизни сроком от одного до трех лет составляет около 43%. «В настоящий момент данный срок выглядит в качестве наиболее комфортного горизонта планирования, но и более длительные программы также не отстают. Договоры сроком </w:t>
      </w:r>
      <w:r>
        <w:lastRenderedPageBreak/>
        <w:t>от пяти лет и более составляют 42% от общего количества действующих договоров в портфеле», – сообщил генеральный директор «Ингосстрах-Жизнь».</w:t>
      </w:r>
    </w:p>
    <w:p w14:paraId="79C8349C" w14:textId="77777777" w:rsidR="006F31B0" w:rsidRDefault="006F31B0" w:rsidP="006F31B0">
      <w:r>
        <w:t>Оба направления – ИСЖ и НСЖ – и определяли общую картину всего года. Вместе они заняли 92% рынка, то есть почти весь объем сборов в страховании жизни пришелся именно на такие программы.</w:t>
      </w:r>
    </w:p>
    <w:p w14:paraId="17A446D4" w14:textId="77777777" w:rsidR="006F31B0" w:rsidRDefault="006F31B0" w:rsidP="006F31B0">
      <w:r>
        <w:t>Сегмент кредитного страхования жизни (КСЖ) занял очень маленькую часть в сборах – 3,4% от их общего объема. Это полисы, привязанные к кредитам: если с заемщиком что</w:t>
      </w:r>
      <w:proofErr w:type="gramStart"/>
      <w:r>
        <w:t>‑</w:t>
      </w:r>
      <w:proofErr w:type="gramEnd"/>
      <w:r>
        <w:t>то происходит по застрахованным рискам, долг перед банком погашает страховая компания. Понятно, что это направление прямо зависит от курса Банка России. А в 2025 году кредитный рынок соответствующим образом реагировал на высокие показатели ключевой ставки.</w:t>
      </w:r>
    </w:p>
    <w:p w14:paraId="2966776B" w14:textId="77777777" w:rsidR="006F31B0" w:rsidRDefault="006F31B0" w:rsidP="006F31B0">
      <w:r>
        <w:t>Новый для российского рынка формат – ДСЖ, долевое страхование жизни: клиент получает страховую защиту, а часть взноса работает как инвестиция в паи фондов. Доходность зависит от рынка, а не фиксируется заранее. По задумке регулятора, ДСЖ приходит на смену привычным инвестиционным полисам и делает связь между риском и доходом более прозрачной для человека.</w:t>
      </w:r>
    </w:p>
    <w:p w14:paraId="2930FDF6" w14:textId="77777777" w:rsidR="006F31B0" w:rsidRDefault="006F31B0" w:rsidP="006F31B0">
      <w:r>
        <w:t>По итогам года доля ДСЖ не превысила 1,15%, а объем сборов составил 26,3 млрд руб. – немного по меркам всего рынка. Владимир Черников оценивает ситуацию спокойно: «Очевидно, что для раскрытия потенциала продуктовому предложению может потребоваться больше времени и определенных экономических условий. Не исключено, что в перспективе нескольких лет продукты ДСЖ смогут обозначить и занять достойную нишу в составе портфеля инвестиционных инструментов».</w:t>
      </w:r>
    </w:p>
    <w:p w14:paraId="2165D040" w14:textId="77777777" w:rsidR="006F31B0" w:rsidRDefault="006F31B0" w:rsidP="006F31B0">
      <w:r>
        <w:t>Тенденции</w:t>
      </w:r>
    </w:p>
    <w:p w14:paraId="550B7FC0" w14:textId="77777777" w:rsidR="006F31B0" w:rsidRDefault="006F31B0" w:rsidP="006F31B0">
      <w:r>
        <w:t>Страхование жизни продолжает уверенно закрепляться на финансовом рынке, отмечает Владимир Черников. По его словам, интерес к таким программам есть как в массовом сегменте, так и у премиальной и особо обеспеченной аудитории. Клиенты смотрят на него как на способ одновременно и сохранить деньги, и получить гарантированный доход, и добавить к этому защиту жизни и здоровья. Именно сочетание нескольких задач в одном продукте делает сегмент данного вида страхования особенно заметным.</w:t>
      </w:r>
    </w:p>
    <w:p w14:paraId="2B2746B6" w14:textId="77777777" w:rsidR="006F31B0" w:rsidRDefault="006F31B0" w:rsidP="006F31B0">
      <w:r>
        <w:t>Совокупная динамика НСЖ и ИСЖ по итогам года сравнялась с динамикой размещения средств на депозитах и даже немного обогнала ее – 9% и 8% соответственно. То есть страхование жизни уверенно чувствует себя среди привычных финансовых инструментов.</w:t>
      </w:r>
    </w:p>
    <w:p w14:paraId="030619AE" w14:textId="77777777" w:rsidR="006F31B0" w:rsidRDefault="006F31B0" w:rsidP="006F31B0">
      <w:r>
        <w:t>При этом тренд ЦБ РФ на снижение ключевой ставки нашел свое отражение в привлечении средств на депозитные счета – оно замедляется. Люди рассматривают альтернативные финансовые инструменты, чтобы зафиксировать повышенную ставку гарантированного дохода на длительный срок, добиваясь 100-процентного сохранения и гарантированного приумножения капитала. И НСЖ наилучшим способом обеспечивает решение данной задачи, считает Владимир Черников.</w:t>
      </w:r>
    </w:p>
    <w:p w14:paraId="3E02C197" w14:textId="77777777" w:rsidR="006F31B0" w:rsidRDefault="006F31B0" w:rsidP="006F31B0">
      <w:r>
        <w:t xml:space="preserve">Кроме того, тенденция к увеличению сроков действия договоров в НСЖ зачастую объясняется семейными мотивами, отметил генеральный директор страховой компании «Ингосстрах-Жизнь». По его словам, клиенты стремятся зафиксировать долгосрочные условия с повышенной ставкой гарантированного дохода, совмещенного со страховой </w:t>
      </w:r>
      <w:r>
        <w:lastRenderedPageBreak/>
        <w:t>защитой для самого ценного – семьи, близких, детей. И наличие подрастающего поколения в семье имеет прямую корреляцию со сроком действия договора.</w:t>
      </w:r>
    </w:p>
    <w:p w14:paraId="72B09AA0" w14:textId="77777777" w:rsidR="006F31B0" w:rsidRDefault="006F31B0" w:rsidP="006F31B0">
      <w:r>
        <w:t>«Родители более ответственно подходят к вопросам защиты и заботы об успешном будущем своего ребенка, формируя долгосрочную экосистему заботы, страховой защиты и гарантированного накопления капитала. У семей с детьми сроки действия договора страхования жизни значительно выше и варьируются в интервале от 6 до 10 лет и напрямую зависят от возраста ребенка», – отметил Владимир Черников.</w:t>
      </w:r>
    </w:p>
    <w:p w14:paraId="495B2020" w14:textId="77777777" w:rsidR="006F31B0" w:rsidRDefault="006F31B0" w:rsidP="006F31B0">
      <w:r>
        <w:t>Еще одна интересная тенденция – страхование жизни постепенно завоевывает молодую аудиторию. В портфеле компании «Ингосстрах-Жизнь» около половины клиентов составляют люди в возрасте от 40 до 60 лет, но более 30% уже приходится на клиентов в возрасте до 40 лет.</w:t>
      </w:r>
    </w:p>
    <w:p w14:paraId="4CAAC97D" w14:textId="77777777" w:rsidR="006F31B0" w:rsidRDefault="006F31B0" w:rsidP="006F31B0">
      <w:r>
        <w:t>Это означает, что страхование жизни перестает быть продуктом только для людей, которые привыкли к консервативным финансовым решениям. Для молодого поколения важнее не отложенные выплаты, а выгоды, влияющие на качество жизни прямо сейчас. Такие клиенты будут требовать большей гибкости условий – возможности адаптировать программы под текущие потребности: изменение срока, суммы взносов, опций и т.д.</w:t>
      </w:r>
    </w:p>
    <w:p w14:paraId="6899F359" w14:textId="77777777" w:rsidR="006F31B0" w:rsidRDefault="006F31B0" w:rsidP="006F31B0">
      <w:r>
        <w:t xml:space="preserve">«Бытует мнение, что чем быстрее развиваются технологии, тем быстрее трансформируются ценности. На первый план выходят чувство свободы, доступ к информации, контент, простые и быстрые решения. Но забота и внимание никуда не исчезли, – подчеркнул Владимир Черников. – В быстро изменчивом мире у людей могут появляться определенные страхи и сомнения. Каким образом все обеспечить, как поддерживать? Где найти решения, которые могут помочь? Программы страхования жизни от компании «Ингосстрах-Жизнь» трансформируются так же оперативно, как и ожидания клиентов. </w:t>
      </w:r>
      <w:proofErr w:type="spellStart"/>
      <w:r>
        <w:t>Бенефиты</w:t>
      </w:r>
      <w:proofErr w:type="spellEnd"/>
      <w:r>
        <w:t xml:space="preserve"> от их владения – это не отложенная ценность от непредвиденного события, которое в надежде никогда не должно произойти. Это ценность, которая влияет на качество жизни здесь и сейчас».</w:t>
      </w:r>
    </w:p>
    <w:p w14:paraId="6DAA1CE5" w14:textId="77777777" w:rsidR="006F31B0" w:rsidRDefault="006F31B0" w:rsidP="006F31B0">
      <w:r>
        <w:t>Благодаря изменениям как на рынке, так и в ожиданиях россиян страхование жизни в перспективе может выйти на первые места по важности для человека, уверен Владимир Черников.</w:t>
      </w:r>
    </w:p>
    <w:p w14:paraId="13EDBBB4" w14:textId="77777777" w:rsidR="006F31B0" w:rsidRDefault="006F31B0" w:rsidP="006F31B0">
      <w:r>
        <w:t>Прогноз</w:t>
      </w:r>
    </w:p>
    <w:p w14:paraId="0B99B105" w14:textId="77777777" w:rsidR="006F31B0" w:rsidRDefault="006F31B0" w:rsidP="006F31B0">
      <w:r>
        <w:t>Сегмент страхования жизни сейчас является локомотивом всей отрасли страхования, формируя финансовую экосистему с расширенным рисковым покрытием и гарантированным приумножением капитала, отметил Владимир Черников. По его мнению, значение этого сегмента заметно увеличивается, в особенности в ситуации давления и неопределенности. А внутри этого рынка с высокой долей вероятности основную долю и дальше будут держать классические программы накопительного страхования жизни и их модификации.</w:t>
      </w:r>
    </w:p>
    <w:p w14:paraId="111AE6C6" w14:textId="77777777" w:rsidR="006F31B0" w:rsidRDefault="006F31B0" w:rsidP="006F31B0">
      <w:r>
        <w:t>«Дальнейшее снижение ключевой ставки создает благоприятный фон для перераспределения средств клиентов, размещенных во вкладах, в альтернативные инструменты, включая долгосрочные продукты накопительного страхования жизни с гарантированным доходом, – отметил Владимир Черников. – С другой стороны, в связи с денежно-кредитной политикой ЦБ РФ и трансформацией ожиданий клиентов от программ страхования жизни 2026 год, вероятно, станет периодом адаптации и консолидации для рынка».</w:t>
      </w:r>
    </w:p>
    <w:p w14:paraId="02346A26" w14:textId="28CC51D7" w:rsidR="006F31B0" w:rsidRDefault="006F31B0" w:rsidP="006F31B0">
      <w:r>
        <w:lastRenderedPageBreak/>
        <w:t xml:space="preserve">Симбиоз страхования жизни с классическими видами страхования может стать принципиально новой вехой для продуктов с повышенной ценностью, считает генеральный директор компании «Ингосстрах-Жизнь». Такие продукты учитывают не только заботу о жизни, здоровье и формировании капитала, но и имущественные интересы клиента. Этот подход может дополнительно стимулировать рост рынка страхования в 2026 году и позже. </w:t>
      </w:r>
      <w:proofErr w:type="gramStart"/>
      <w:r>
        <w:t>Помимо этого</w:t>
      </w:r>
      <w:proofErr w:type="gramEnd"/>
      <w:r>
        <w:t xml:space="preserve"> он способен изменить само отношение к страхованию: из категории расходов семейного бюджета оно постепенно превращается в инструмент долгосрочной защиты и гарантированного дохода. А это особенно важно в периоды турбулентности и неопределенности, резюмировал генеральный директор страховой компании «Ингосстрах-Жизнь» Владимир Черников.</w:t>
      </w:r>
    </w:p>
    <w:p w14:paraId="0AC01BFB" w14:textId="2D282267" w:rsidR="006F31B0" w:rsidRPr="00283349" w:rsidRDefault="00E334A1" w:rsidP="006F31B0">
      <w:hyperlink r:id="rId42" w:history="1">
        <w:r w:rsidR="006F31B0" w:rsidRPr="00892867">
          <w:rPr>
            <w:rStyle w:val="a3"/>
          </w:rPr>
          <w:t>https://www.ng.ru/economics/2026-03-13/100_153612032026.html</w:t>
        </w:r>
      </w:hyperlink>
      <w:r w:rsidR="006F31B0">
        <w:t xml:space="preserve"> </w:t>
      </w:r>
    </w:p>
    <w:p w14:paraId="45EDA2C8" w14:textId="77777777" w:rsidR="00027324" w:rsidRPr="00283349" w:rsidRDefault="00027324" w:rsidP="00027324">
      <w:pPr>
        <w:pStyle w:val="2"/>
      </w:pPr>
      <w:bookmarkStart w:id="127" w:name="_Toc224543341"/>
      <w:r w:rsidRPr="00283349">
        <w:t>ТАСС, 13.03.2026, В ГД предложили повысить лимит дохода по вкладам при назначении пособия на детей</w:t>
      </w:r>
      <w:bookmarkEnd w:id="127"/>
    </w:p>
    <w:p w14:paraId="488AAA9F" w14:textId="77777777" w:rsidR="00027324" w:rsidRPr="00283349" w:rsidRDefault="00027324" w:rsidP="00B661B4">
      <w:pPr>
        <w:pStyle w:val="3"/>
      </w:pPr>
      <w:bookmarkStart w:id="128" w:name="_Toc224543342"/>
      <w:r w:rsidRPr="00283349">
        <w:t xml:space="preserve">Глава комитета Госдумы по развитию гражданского общества, вопросам общественных и религиозных объединений Яна Лантратова (СР) направила министру труда и социальной защиты РФ Антону </w:t>
      </w:r>
      <w:proofErr w:type="spellStart"/>
      <w:r w:rsidRPr="00283349">
        <w:t>Котякову</w:t>
      </w:r>
      <w:proofErr w:type="spellEnd"/>
      <w:r w:rsidRPr="00283349">
        <w:t xml:space="preserve"> письмо с предложением повысить допустимый доход по банковским вкладам, при котором семьи могут получать ежемесячное пособие на ребенка. Документ есть в распоряжении ТАСС.</w:t>
      </w:r>
      <w:bookmarkEnd w:id="128"/>
    </w:p>
    <w:p w14:paraId="0AC0790C" w14:textId="02125D07" w:rsidR="00027324" w:rsidRPr="00283349" w:rsidRDefault="00306B6A" w:rsidP="00027324">
      <w:r>
        <w:t>«</w:t>
      </w:r>
      <w:r w:rsidR="00027324" w:rsidRPr="00283349">
        <w:t>Считаю необходимым повысить лимит допустимого дохода по вкладам до трех величин прожиточных минимумов. Считаю, что семьи с детьми должны иметь возможность использовать банковские вклады для накопления своих средств и совершать необходимые крупные покупки, не лишаясь при этом права на государственную поддержку</w:t>
      </w:r>
      <w:r>
        <w:t>»</w:t>
      </w:r>
      <w:r w:rsidR="00027324" w:rsidRPr="00283349">
        <w:t>, - написала Лантратова.</w:t>
      </w:r>
    </w:p>
    <w:p w14:paraId="14F06853" w14:textId="77777777" w:rsidR="00027324" w:rsidRPr="00283349" w:rsidRDefault="00027324" w:rsidP="00027324">
      <w:r w:rsidRPr="00283349">
        <w:t>В письме отмечается, что сейчас основанием для отказа в назначении ежемесячного пособия может стать доход заявителя и членов его семьи в виде процентов по банковским вкладам, если он превышает величину прожиточного минимума на душу населения.</w:t>
      </w:r>
    </w:p>
    <w:p w14:paraId="65DEFD02" w14:textId="77777777" w:rsidR="00027324" w:rsidRPr="00283349" w:rsidRDefault="00027324" w:rsidP="00027324">
      <w:r w:rsidRPr="00283349">
        <w:t>По словам депутата, к ней поступают обращения граждан, которым отказывают в назначении пособия из-за такого дохода. В частности, речь идет о семьях, которые откладывали часть зарплаты на вклад для крупных покупок, например, автомобиля, но в итоге лишались государственной поддержки. Она привела пример, когда семья получила около 25 тыс. рублей процентов по вкладу за год - чуть более двух тысяч рублей в месяц, однако из-за этого ей отказали в пособии.</w:t>
      </w:r>
    </w:p>
    <w:p w14:paraId="79242422" w14:textId="369D3328" w:rsidR="00FE18F7" w:rsidRPr="00283349" w:rsidRDefault="00027324" w:rsidP="00027324">
      <w:r w:rsidRPr="00283349">
        <w:t>Лантратова отметила, что ежемесячное пособие на ребенка является важной мерой поддержки для нуждающихся семей. По ее мнению, действующие ограничения не дают семьям с детьми возможности копить деньги на крупные покупки через банковские вклады.</w:t>
      </w:r>
    </w:p>
    <w:p w14:paraId="10CAFACB" w14:textId="77777777" w:rsidR="00FA0C52" w:rsidRPr="00283349" w:rsidRDefault="00FA0C52" w:rsidP="00FA0C52">
      <w:pPr>
        <w:pStyle w:val="2"/>
      </w:pPr>
      <w:bookmarkStart w:id="129" w:name="_Toc224543343"/>
      <w:r w:rsidRPr="00283349">
        <w:lastRenderedPageBreak/>
        <w:t xml:space="preserve">РИА Новости, 13.03.2026, Средняя зарплата россиян в 2025 году увеличилась на 13,5% - </w:t>
      </w:r>
      <w:proofErr w:type="spellStart"/>
      <w:r w:rsidRPr="00283349">
        <w:t>Котяков</w:t>
      </w:r>
      <w:bookmarkEnd w:id="129"/>
      <w:proofErr w:type="spellEnd"/>
    </w:p>
    <w:p w14:paraId="56040B25" w14:textId="77777777" w:rsidR="00FA0C52" w:rsidRPr="00283349" w:rsidRDefault="00FA0C52" w:rsidP="00B661B4">
      <w:pPr>
        <w:pStyle w:val="3"/>
      </w:pPr>
      <w:bookmarkStart w:id="130" w:name="_Toc224543344"/>
      <w:r w:rsidRPr="00283349">
        <w:t xml:space="preserve">Средняя заработная плата россиян в 2025 году увеличилась на 13,5%, а реальная зарплата - на 4,4%, сообщил министр труда и социальной защиты РФ Антон </w:t>
      </w:r>
      <w:proofErr w:type="spellStart"/>
      <w:r w:rsidRPr="00283349">
        <w:t>Котяков</w:t>
      </w:r>
      <w:proofErr w:type="spellEnd"/>
      <w:r w:rsidRPr="00283349">
        <w:t>.</w:t>
      </w:r>
      <w:bookmarkEnd w:id="130"/>
    </w:p>
    <w:p w14:paraId="742C7CA1" w14:textId="61E1F99F" w:rsidR="00FA0C52" w:rsidRPr="00283349" w:rsidRDefault="00306B6A" w:rsidP="00FA0C52">
      <w:r>
        <w:t>«</w:t>
      </w:r>
      <w:r w:rsidR="00FA0C52" w:rsidRPr="00283349">
        <w:t>На протяжении года устойчиво росли доходы наших граждан. По данным Росстата, средняя заработная плата увеличилась на 13,5%, а реальная зарплата - на 4,4%</w:t>
      </w:r>
      <w:r>
        <w:t>»</w:t>
      </w:r>
      <w:r w:rsidR="00FA0C52" w:rsidRPr="00283349">
        <w:t xml:space="preserve">, - сказал </w:t>
      </w:r>
      <w:proofErr w:type="spellStart"/>
      <w:r w:rsidR="00FA0C52" w:rsidRPr="00283349">
        <w:t>Котяков</w:t>
      </w:r>
      <w:proofErr w:type="spellEnd"/>
      <w:r w:rsidR="00FA0C52" w:rsidRPr="00283349">
        <w:t xml:space="preserve"> на расширенном заседании коллегии Минтруда России.</w:t>
      </w:r>
    </w:p>
    <w:p w14:paraId="710AC8B6" w14:textId="69B625CC" w:rsidR="00FA0C52" w:rsidRPr="00283349" w:rsidRDefault="00FA0C52" w:rsidP="00FA0C52">
      <w:r w:rsidRPr="00283349">
        <w:t xml:space="preserve">Кроме того, в 2025 году выше уровня инфляции был увеличен прожиточный минимум и привязанные к нему меры поддержки, включая единое пособие, отметил </w:t>
      </w:r>
      <w:proofErr w:type="spellStart"/>
      <w:r w:rsidRPr="00283349">
        <w:t>Котяков</w:t>
      </w:r>
      <w:proofErr w:type="spellEnd"/>
      <w:r w:rsidRPr="00283349">
        <w:t>. Социальные выплаты ветеранам, гражданам с инвалидностью были проиндексированы по уровню фактического роста цен, также была возобновлена индексация пенсий для работающих пенсионеров. Все социальные обязательства исполнялись в полном объеме и в срок, подчеркнул министр.</w:t>
      </w:r>
    </w:p>
    <w:p w14:paraId="3339BEB0" w14:textId="77777777" w:rsidR="004430B9" w:rsidRPr="00283349" w:rsidRDefault="004430B9" w:rsidP="004430B9">
      <w:pPr>
        <w:pStyle w:val="2"/>
      </w:pPr>
      <w:bookmarkStart w:id="131" w:name="_Toc224543345"/>
      <w:r w:rsidRPr="00283349">
        <w:t>Интерфакс, 13.03.2026, Минтруда считает ситуацию с рождаемостью по-прежнему сложной</w:t>
      </w:r>
      <w:bookmarkEnd w:id="131"/>
    </w:p>
    <w:p w14:paraId="495542A0" w14:textId="77777777" w:rsidR="004430B9" w:rsidRPr="00283349" w:rsidRDefault="004430B9" w:rsidP="00B661B4">
      <w:pPr>
        <w:pStyle w:val="3"/>
      </w:pPr>
      <w:bookmarkStart w:id="132" w:name="_Toc224543346"/>
      <w:r w:rsidRPr="00283349">
        <w:t xml:space="preserve">В России ситуация с рождаемостью остается сложной, только 18 регионов в 2025 году показали рост суммарного коэффициента рождаемости (СКР), сообщил на итоговой коллегии Минтруда глава ведомства Антон </w:t>
      </w:r>
      <w:proofErr w:type="spellStart"/>
      <w:r w:rsidRPr="00283349">
        <w:t>Котяков</w:t>
      </w:r>
      <w:proofErr w:type="spellEnd"/>
      <w:r w:rsidRPr="00283349">
        <w:t>.</w:t>
      </w:r>
      <w:bookmarkEnd w:id="132"/>
    </w:p>
    <w:p w14:paraId="66E9C20C" w14:textId="21CAE5FE" w:rsidR="004430B9" w:rsidRPr="00283349" w:rsidRDefault="00306B6A" w:rsidP="004430B9">
      <w:r>
        <w:t>«</w:t>
      </w:r>
      <w:r w:rsidR="004430B9" w:rsidRPr="00283349">
        <w:t>Несмотря на предпринятые усилия, ситуация остается сложной. По предварительным данным за 12 месяцев 2025 года рост суммарного коэффициента рождаемости показали только 18 субъектов из разных федеральных округов. (...) В 35 регионах в прошлом году отмечен рост суммарного коэффициента рождаемости первых, и в 23-х - вторых детей. В остальных субъектах Федерации эти показатели остаются на прежнем уровне или снижаются</w:t>
      </w:r>
      <w:r>
        <w:t>»</w:t>
      </w:r>
      <w:r w:rsidR="004430B9" w:rsidRPr="00283349">
        <w:t>, - сказал он.</w:t>
      </w:r>
    </w:p>
    <w:p w14:paraId="30C642F7" w14:textId="77777777" w:rsidR="004430B9" w:rsidRPr="00283349" w:rsidRDefault="004430B9" w:rsidP="004430B9">
      <w:r w:rsidRPr="00283349">
        <w:t>Суммарный коэффициент рождаемости - показатель, отражающий среднее число детей, рожденных одной женщиной на протяжении репродуктивного периода. Для простого воспроизводства населения СКР необходим на уровне минимум 2,1 ребенка на одну женщину.</w:t>
      </w:r>
    </w:p>
    <w:p w14:paraId="4103DA31" w14:textId="240E54BC" w:rsidR="004430B9" w:rsidRPr="00283349" w:rsidRDefault="004430B9" w:rsidP="004430B9">
      <w:r w:rsidRPr="00283349">
        <w:t xml:space="preserve">В таких условиях, по словам министра, необходимо наращивать усилия и концентрироваться на мерах, которые показали свою эффективность. В частности, речь идет об отмене критериев нуждаемости при предоставлении поддержки многодетным семьям. </w:t>
      </w:r>
      <w:r w:rsidR="00306B6A">
        <w:t>«</w:t>
      </w:r>
      <w:r w:rsidRPr="00283349">
        <w:t>Важно, чтобы такие меры предоставлялись на региональном уровне без оценки доходов. Этим подходом уже руководствуются 49 субъектов РФ, год назад их было 40. Работу в этом направлении необходимо продолжать</w:t>
      </w:r>
      <w:r w:rsidR="00306B6A">
        <w:t>»</w:t>
      </w:r>
      <w:r w:rsidRPr="00283349">
        <w:t xml:space="preserve">, - сказал он. Также стоит вопрос о возможности регистрации многодетной семьи, члены которой живут в разных регионах. </w:t>
      </w:r>
      <w:r w:rsidR="00306B6A">
        <w:t>«</w:t>
      </w:r>
      <w:r w:rsidRPr="00283349">
        <w:t>Важно, чтобы вся семья могла получить льготный статус, даже если кто-то из супругов и детей имеет регистрацию в другом регионе</w:t>
      </w:r>
      <w:r w:rsidR="00306B6A">
        <w:t>»</w:t>
      </w:r>
      <w:r w:rsidRPr="00283349">
        <w:t>, - сказал он.</w:t>
      </w:r>
    </w:p>
    <w:p w14:paraId="4BD6692F" w14:textId="77777777" w:rsidR="004430B9" w:rsidRPr="00283349" w:rsidRDefault="004430B9" w:rsidP="004430B9">
      <w:proofErr w:type="spellStart"/>
      <w:r w:rsidRPr="00283349">
        <w:t>Котяков</w:t>
      </w:r>
      <w:proofErr w:type="spellEnd"/>
      <w:r w:rsidRPr="00283349">
        <w:t xml:space="preserve"> отметил расширение поддержки семей на региональном уровне.</w:t>
      </w:r>
    </w:p>
    <w:p w14:paraId="7B8E12AD" w14:textId="2C9CDCA3" w:rsidR="004430B9" w:rsidRPr="00283349" w:rsidRDefault="00306B6A" w:rsidP="004430B9">
      <w:r>
        <w:lastRenderedPageBreak/>
        <w:t>«</w:t>
      </w:r>
      <w:r w:rsidR="004430B9" w:rsidRPr="00283349">
        <w:t>С прошлого года 41 регион с рождаемостью ниже, чем в среднем по стране, получает федеральные средства на реализацию своих программ повышения рождаемости. Из возможного набора из 10 мер каждый субъект федерации выбрал те, которые наиболее точно работают на рост рождаемости в регионе. По итогам 2025 года охват мерами поддержки составил более 248 тыс. семей. Это на 22% больше, чем мы с вами планировали</w:t>
      </w:r>
      <w:r>
        <w:t>»</w:t>
      </w:r>
      <w:r w:rsidR="004430B9" w:rsidRPr="00283349">
        <w:t>, - отметил он.</w:t>
      </w:r>
    </w:p>
    <w:p w14:paraId="3C3A265D" w14:textId="1F8BC274" w:rsidR="004430B9" w:rsidRPr="00283349" w:rsidRDefault="00E334A1" w:rsidP="004430B9">
      <w:hyperlink r:id="rId43" w:history="1">
        <w:r w:rsidR="004430B9" w:rsidRPr="00283349">
          <w:rPr>
            <w:rStyle w:val="a3"/>
          </w:rPr>
          <w:t>https://www.interfax.ru/russia/1077691</w:t>
        </w:r>
      </w:hyperlink>
      <w:r w:rsidR="004430B9" w:rsidRPr="00283349">
        <w:t xml:space="preserve"> </w:t>
      </w:r>
    </w:p>
    <w:p w14:paraId="731E6A93" w14:textId="77777777" w:rsidR="00ED20BB" w:rsidRPr="00283349" w:rsidRDefault="00ED20BB" w:rsidP="00ED20BB">
      <w:pPr>
        <w:pStyle w:val="2"/>
      </w:pPr>
      <w:bookmarkStart w:id="133" w:name="_Toc224543347"/>
      <w:r w:rsidRPr="00283349">
        <w:t xml:space="preserve">Интерфакс, 13.03.2026, </w:t>
      </w:r>
      <w:proofErr w:type="gramStart"/>
      <w:r w:rsidRPr="00283349">
        <w:t>Более</w:t>
      </w:r>
      <w:proofErr w:type="gramEnd"/>
      <w:r w:rsidRPr="00283349">
        <w:t xml:space="preserve"> 50% портфеля розничных инвесторов составили финансовый и нефтегазовый секторы</w:t>
      </w:r>
      <w:bookmarkEnd w:id="133"/>
    </w:p>
    <w:p w14:paraId="70EB7213" w14:textId="32EDCB48" w:rsidR="00ED20BB" w:rsidRPr="00283349" w:rsidRDefault="00ED20BB" w:rsidP="00B661B4">
      <w:pPr>
        <w:pStyle w:val="3"/>
      </w:pPr>
      <w:bookmarkStart w:id="134" w:name="_Toc224543348"/>
      <w:r w:rsidRPr="00283349">
        <w:t xml:space="preserve">Портфели акций и облигаций розничных инвесторов сосредоточены преимущественно в бумагах двух секторов - финансового и нефтегазового, говорится в докладе Банка России </w:t>
      </w:r>
      <w:r w:rsidR="00306B6A">
        <w:t>«</w:t>
      </w:r>
      <w:r w:rsidRPr="00283349">
        <w:t>Рынок розничных инвестиций</w:t>
      </w:r>
      <w:r w:rsidR="00306B6A">
        <w:t>»</w:t>
      </w:r>
      <w:r w:rsidRPr="00283349">
        <w:t>.</w:t>
      </w:r>
      <w:bookmarkEnd w:id="134"/>
    </w:p>
    <w:p w14:paraId="138439AB" w14:textId="77777777" w:rsidR="00ED20BB" w:rsidRPr="00283349" w:rsidRDefault="00ED20BB" w:rsidP="00ED20BB">
      <w:r w:rsidRPr="00283349">
        <w:t>Финансовый сектор занимает 35,4% портфеля, нефтегазовый - 20,2%, ОФЗ, региональные и муниципальные облигации - 15,1%, металлургия - 10,9%, электроэнергетика и ЖКХ - 3,6%, транспорт - 2,7%, химическая промышленность - 2,4%, торговля - 2,4%, строительство и инфраструктурное проектирование - 2%, телекоммуникации, электроника и ИТ - 1,9%.</w:t>
      </w:r>
    </w:p>
    <w:p w14:paraId="52A504D9" w14:textId="77777777" w:rsidR="00ED20BB" w:rsidRPr="00283349" w:rsidRDefault="00ED20BB" w:rsidP="00ED20BB">
      <w:r w:rsidRPr="00283349">
        <w:t>Доля инвесторов, которые вкладываются преимущественно в акции (более 90% портфеля), составляет 49%, преимущественно в облигации - 6%.</w:t>
      </w:r>
    </w:p>
    <w:p w14:paraId="1FB7EDB9" w14:textId="77777777" w:rsidR="00ED20BB" w:rsidRPr="00283349" w:rsidRDefault="00ED20BB" w:rsidP="00ED20BB">
      <w:r w:rsidRPr="00283349">
        <w:t>Большинство инвесторов (65%) вкладываются в бумаги десяти и более эмитентов. ЦБ отмечает рост доли вложений за последние 10 лет в высоко диверсифицированные портфели (16 и более активов): если в начале периода она составляла 11% общего объема портфелей, то к концу 2025 года достигла 45%.</w:t>
      </w:r>
    </w:p>
    <w:p w14:paraId="6E279378" w14:textId="77777777" w:rsidR="00ED20BB" w:rsidRPr="00283349" w:rsidRDefault="00ED20BB" w:rsidP="00ED20BB">
      <w:r w:rsidRPr="00283349">
        <w:t>Портфель акций 39% розничных инвесторов состоит из наиболее ликвидных бумаг (топ-20).</w:t>
      </w:r>
    </w:p>
    <w:p w14:paraId="7F514472" w14:textId="77777777" w:rsidR="00ED20BB" w:rsidRPr="00283349" w:rsidRDefault="00ED20BB" w:rsidP="00ED20BB">
      <w:r w:rsidRPr="00283349">
        <w:t>Самый распространенный срок, на который сформированы позиции розничных инвесторов, на 1 января 2026 года составляет от 1 года до 3 лет. Наиболее долгосрочные вложения инвесторы совершают на рынке акций. Средний срок владения облигациями - 1,5 года (при среднем сроке их обращения около 5 лет). Срок инвестиций в паи в среднем составляет 1,1 года.</w:t>
      </w:r>
    </w:p>
    <w:p w14:paraId="6BBBD24E" w14:textId="77777777" w:rsidR="00ED20BB" w:rsidRPr="00283349" w:rsidRDefault="00ED20BB" w:rsidP="00ED20BB">
      <w:r w:rsidRPr="00283349">
        <w:t>Крупные инвесторы (с портфелем свыше 100 млн рублей) имеют самые долгосрочные вложения в акции (в среднем более 6 лет), инвесторы со средним объемом портфеля (от 1 млн до 10 млн) - до 4 лет.</w:t>
      </w:r>
    </w:p>
    <w:p w14:paraId="16DD7A4F" w14:textId="5D562140" w:rsidR="00ED20BB" w:rsidRPr="00283349" w:rsidRDefault="00E334A1" w:rsidP="00ED20BB">
      <w:hyperlink r:id="rId44" w:history="1">
        <w:r w:rsidR="00ED20BB" w:rsidRPr="00283349">
          <w:rPr>
            <w:rStyle w:val="a3"/>
          </w:rPr>
          <w:t>https://www.interfax.ru/business/1077669</w:t>
        </w:r>
      </w:hyperlink>
      <w:r w:rsidR="00ED20BB" w:rsidRPr="00283349">
        <w:t xml:space="preserve"> </w:t>
      </w:r>
    </w:p>
    <w:p w14:paraId="4D3D2F02" w14:textId="77777777" w:rsidR="000B3C2D" w:rsidRPr="00283349" w:rsidRDefault="000B3C2D" w:rsidP="000B3C2D">
      <w:pPr>
        <w:pStyle w:val="2"/>
      </w:pPr>
      <w:bookmarkStart w:id="135" w:name="_Toc224335356"/>
      <w:bookmarkStart w:id="136" w:name="_Hlk224335468"/>
      <w:bookmarkStart w:id="137" w:name="_Toc224543349"/>
      <w:r w:rsidRPr="00283349">
        <w:lastRenderedPageBreak/>
        <w:t xml:space="preserve">РИА Новости, 13.03.2026, </w:t>
      </w:r>
      <w:r w:rsidRPr="00283349">
        <w:rPr>
          <w:rFonts w:eastAsia="Verdana"/>
        </w:rPr>
        <w:t xml:space="preserve">ЦБ РФ рекомендовал советам директоров </w:t>
      </w:r>
      <w:proofErr w:type="spellStart"/>
      <w:r w:rsidRPr="00283349">
        <w:rPr>
          <w:rFonts w:eastAsia="Verdana"/>
        </w:rPr>
        <w:t>финорганизаций</w:t>
      </w:r>
      <w:proofErr w:type="spellEnd"/>
      <w:r w:rsidRPr="00283349">
        <w:rPr>
          <w:rFonts w:eastAsia="Verdana"/>
        </w:rPr>
        <w:t xml:space="preserve"> усилить защиту прав потребителя</w:t>
      </w:r>
      <w:bookmarkEnd w:id="135"/>
      <w:bookmarkEnd w:id="137"/>
    </w:p>
    <w:p w14:paraId="3F414F4C" w14:textId="77777777" w:rsidR="000B3C2D" w:rsidRPr="00283349" w:rsidRDefault="000B3C2D" w:rsidP="00B661B4">
      <w:pPr>
        <w:pStyle w:val="3"/>
      </w:pPr>
      <w:bookmarkStart w:id="138" w:name="_Toc224543350"/>
      <w:r w:rsidRPr="00283349">
        <w:t>ЦБ РФ рекомендовал финансовым организациям усилить защиту прав клиентов, в частности посоветовав советам директоров вести отдельный мониторинг соблюдения прав потребителей, следует из сообщения регулятора.</w:t>
      </w:r>
      <w:bookmarkEnd w:id="138"/>
    </w:p>
    <w:p w14:paraId="478BDBD8" w14:textId="36E5BD59" w:rsidR="000B3C2D" w:rsidRPr="00283349" w:rsidRDefault="00306B6A" w:rsidP="000B3C2D">
      <w:r>
        <w:t>«</w:t>
      </w:r>
      <w:r w:rsidR="000B3C2D" w:rsidRPr="00283349">
        <w:t>В зависимости от масштаба и характера деятельности финансовой организации ее совету директоров рекомендуется вести отдельный мониторинг соблюдения прав потребителей. Для этого в состав совета директоров могут быть приглашены специалисты в сфере клиентского опыта, разработки и реализации финансовых продуктов и услуг</w:t>
      </w:r>
      <w:r>
        <w:t>»</w:t>
      </w:r>
      <w:r w:rsidR="000B3C2D" w:rsidRPr="00283349">
        <w:t>, - говорится в сообщении.</w:t>
      </w:r>
    </w:p>
    <w:p w14:paraId="5B7DC103" w14:textId="77777777" w:rsidR="000B3C2D" w:rsidRPr="00283349" w:rsidRDefault="000B3C2D" w:rsidP="000B3C2D">
      <w:r w:rsidRPr="00283349">
        <w:t xml:space="preserve">Кроме того, участники финансового рынка могут создать при совете директоров специальный комитет по правам потребителей. Такой комитет будет рассматривать вопросы внедрения правил профессиональной этики при работе с клиентами и применения механизмов контроля за соблюдением прав потребителей. Также он сможет предложить улучшение системы мотивации сотрудников с учетом уровня их </w:t>
      </w:r>
      <w:proofErr w:type="spellStart"/>
      <w:r w:rsidRPr="00283349">
        <w:t>клиентоцентричности</w:t>
      </w:r>
      <w:proofErr w:type="spellEnd"/>
      <w:r w:rsidRPr="00283349">
        <w:t>, отмечает Центробанк.</w:t>
      </w:r>
    </w:p>
    <w:p w14:paraId="02627E3D" w14:textId="77777777" w:rsidR="000B3C2D" w:rsidRPr="00283349" w:rsidRDefault="000B3C2D" w:rsidP="000B3C2D">
      <w:r w:rsidRPr="00283349">
        <w:t>Требования к председателю комитета аналогичны требованиям к независимому директору, установленным в Кодексе корпоративного управления, поясняет ЦБ.</w:t>
      </w:r>
    </w:p>
    <w:p w14:paraId="17919E17" w14:textId="77777777" w:rsidR="000B3C2D" w:rsidRPr="00283349" w:rsidRDefault="000B3C2D" w:rsidP="000B3C2D">
      <w:r w:rsidRPr="00283349">
        <w:t>Соответствующее информационное письмо Банка России адресовано участникам финансового рынка, которые работают с большим количеством клиентов - физических лиц.</w:t>
      </w:r>
    </w:p>
    <w:p w14:paraId="486A871D" w14:textId="486BD7FC" w:rsidR="000B3C2D" w:rsidRDefault="000B3C2D" w:rsidP="000B3C2D">
      <w:r w:rsidRPr="00283349">
        <w:t xml:space="preserve">В нем регулятор обратился к кредитным организациям, профессиональным участникам рынка ценных бумаг, </w:t>
      </w:r>
      <w:r w:rsidRPr="00283349">
        <w:rPr>
          <w:b/>
        </w:rPr>
        <w:t>управляющим компаниям</w:t>
      </w:r>
      <w:r w:rsidRPr="00283349">
        <w:t xml:space="preserve"> инвестиционным фондам, паевым инвестиционным фондам и </w:t>
      </w:r>
      <w:r w:rsidRPr="00283349">
        <w:rPr>
          <w:b/>
        </w:rPr>
        <w:t>негосударственным пенсионным фондам</w:t>
      </w:r>
      <w:r w:rsidRPr="00283349">
        <w:t xml:space="preserve">, страховым организациям, </w:t>
      </w:r>
      <w:r w:rsidRPr="00283349">
        <w:rPr>
          <w:b/>
        </w:rPr>
        <w:t>негосударственным пенсионным фондам</w:t>
      </w:r>
      <w:r w:rsidRPr="00283349">
        <w:t xml:space="preserve">, </w:t>
      </w:r>
      <w:proofErr w:type="spellStart"/>
      <w:r w:rsidRPr="00283349">
        <w:t>микрофинансовым</w:t>
      </w:r>
      <w:proofErr w:type="spellEnd"/>
      <w:r w:rsidRPr="00283349">
        <w:t xml:space="preserve"> организациям, операторам финансовых платформ, операторам инвестиционных платформ, операторам информационных систем, в которых осуществляется выпуск цифровых финансовых активов. </w:t>
      </w:r>
      <w:r w:rsidRPr="00283349">
        <w:rPr>
          <w:b/>
        </w:rPr>
        <w:t>ЦБ</w:t>
      </w:r>
      <w:r w:rsidRPr="00283349">
        <w:t xml:space="preserve"> также указывает, что обращается к финансовым организациям, в составе органов управления которых </w:t>
      </w:r>
      <w:proofErr w:type="spellStart"/>
      <w:r w:rsidRPr="00283349">
        <w:t>cформирован</w:t>
      </w:r>
      <w:proofErr w:type="spellEnd"/>
      <w:r w:rsidRPr="00283349">
        <w:t xml:space="preserve"> совет директоров.</w:t>
      </w:r>
    </w:p>
    <w:p w14:paraId="65DC70C6" w14:textId="77777777" w:rsidR="00855B6B" w:rsidRDefault="00855B6B" w:rsidP="00855B6B">
      <w:pPr>
        <w:pStyle w:val="2"/>
      </w:pPr>
      <w:bookmarkStart w:id="139" w:name="_Toc224543351"/>
      <w:r>
        <w:t>Интерфакс, 13.03.2026, Росстат отметил снижение числа бедных с 10,4 млн человек в 2024 году до 9,8 млн</w:t>
      </w:r>
      <w:bookmarkEnd w:id="139"/>
    </w:p>
    <w:p w14:paraId="54DF39F7" w14:textId="77777777" w:rsidR="00855B6B" w:rsidRDefault="00855B6B" w:rsidP="00B661B4">
      <w:pPr>
        <w:pStyle w:val="3"/>
      </w:pPr>
      <w:bookmarkStart w:id="140" w:name="_Toc224543352"/>
      <w:r>
        <w:t>В России численность населения с доходами ниже прожиточного минимума в 2025 году, по предварительным данным, составила 9,8 млн человек против 10,3 млн человек в 2024 году, сообщил Росстат.</w:t>
      </w:r>
      <w:bookmarkEnd w:id="140"/>
    </w:p>
    <w:p w14:paraId="12BF9100" w14:textId="77777777" w:rsidR="00855B6B" w:rsidRDefault="00855B6B" w:rsidP="00855B6B">
      <w:r>
        <w:t>Уровень бедности в стране в 2025 году составил исторически минимальные 6,7% после 7,1% в 2024 году.</w:t>
      </w:r>
    </w:p>
    <w:p w14:paraId="5A2A5F6D" w14:textId="77777777" w:rsidR="00855B6B" w:rsidRDefault="00855B6B" w:rsidP="00855B6B">
      <w:r>
        <w:t xml:space="preserve">В IV квартале 2025 года уровень бедности составил 4,8% (в IV квартале 2024 года - 5,3%), в III квартале - 6,5% (8,0%), во II квартале - 7,4% (8,5%), в I квартале - 8,1% (9,6%). </w:t>
      </w:r>
      <w:r>
        <w:lastRenderedPageBreak/>
        <w:t>Показатель уровня бедности имеет ярко выраженный сезонный характер - максимальный в I квартале и минимальный в IV квартале (из-за выплат премий в конце года).</w:t>
      </w:r>
    </w:p>
    <w:p w14:paraId="269BBBCE" w14:textId="77777777" w:rsidR="00855B6B" w:rsidRDefault="00855B6B" w:rsidP="00855B6B">
      <w:r>
        <w:t>Президент Владимир Путин в майском указе 2024 года поставил правительству задачу сократить уровень бедности ниже 7% к 2030 году и ниже 5% к 2036 году.</w:t>
      </w:r>
    </w:p>
    <w:p w14:paraId="00B230EF" w14:textId="5D7E62A9" w:rsidR="00855B6B" w:rsidRPr="00283349" w:rsidRDefault="00E334A1" w:rsidP="00855B6B">
      <w:hyperlink r:id="rId45" w:history="1">
        <w:r w:rsidR="00855B6B" w:rsidRPr="00C02C83">
          <w:rPr>
            <w:rStyle w:val="a3"/>
          </w:rPr>
          <w:t>https://www.interfax.ru/russia/1077767</w:t>
        </w:r>
      </w:hyperlink>
      <w:r w:rsidR="00855B6B">
        <w:t xml:space="preserve"> </w:t>
      </w:r>
    </w:p>
    <w:p w14:paraId="6AC14A92" w14:textId="756AB017" w:rsidR="00AF2476" w:rsidRPr="00283349" w:rsidRDefault="00AF2476" w:rsidP="00AF2476">
      <w:pPr>
        <w:pStyle w:val="2"/>
      </w:pPr>
      <w:bookmarkStart w:id="141" w:name="_Toc224543353"/>
      <w:bookmarkEnd w:id="136"/>
      <w:r w:rsidRPr="00283349">
        <w:t xml:space="preserve">minfin.gov.ru, 12.03.2026, Иван </w:t>
      </w:r>
      <w:proofErr w:type="spellStart"/>
      <w:r w:rsidRPr="00283349">
        <w:t>Чебесков</w:t>
      </w:r>
      <w:proofErr w:type="spellEnd"/>
      <w:r w:rsidRPr="00283349">
        <w:t>: Минфин России ведет активную работу по подготовке отраслевых планов для выхода компаний на IPO</w:t>
      </w:r>
      <w:bookmarkEnd w:id="141"/>
    </w:p>
    <w:p w14:paraId="1456B3BC" w14:textId="77777777" w:rsidR="00AF2476" w:rsidRPr="00283349" w:rsidRDefault="00AF2476" w:rsidP="00B661B4">
      <w:pPr>
        <w:pStyle w:val="3"/>
      </w:pPr>
      <w:bookmarkStart w:id="142" w:name="_Toc224543354"/>
      <w:r w:rsidRPr="00283349">
        <w:t>В рамках поручения Президента Минфин России совместно с другими органами исполнительной власти осуществляет подготовку отраслевых планов по первичным размещениям российских акционерных обществ (АО), предусмотрев для эмитентов дополнительные меры поддержки в связи с их выходом на рынок капитала.</w:t>
      </w:r>
      <w:bookmarkEnd w:id="142"/>
    </w:p>
    <w:p w14:paraId="5D39EDF7" w14:textId="062D8AD8" w:rsidR="00AF2476" w:rsidRPr="00283349" w:rsidRDefault="00AF2476" w:rsidP="00AF2476">
      <w:r w:rsidRPr="00283349">
        <w:t xml:space="preserve">Об этом рассказал заместитель Министра финансов Иван </w:t>
      </w:r>
      <w:proofErr w:type="spellStart"/>
      <w:r w:rsidRPr="00283349">
        <w:t>Чебесков</w:t>
      </w:r>
      <w:proofErr w:type="spellEnd"/>
      <w:r w:rsidRPr="00283349">
        <w:t xml:space="preserve">, выступая в МГУ на заседании общественного-экспертного совета по национальному проекту </w:t>
      </w:r>
      <w:r w:rsidR="00306B6A">
        <w:t>«</w:t>
      </w:r>
      <w:r w:rsidRPr="00283349">
        <w:t>Эффективная и конкурентная экономика</w:t>
      </w:r>
      <w:r w:rsidR="00306B6A">
        <w:t>»</w:t>
      </w:r>
      <w:r w:rsidRPr="00283349">
        <w:t>.</w:t>
      </w:r>
    </w:p>
    <w:p w14:paraId="126AFF30" w14:textId="77777777" w:rsidR="00AF2476" w:rsidRPr="00283349" w:rsidRDefault="00AF2476" w:rsidP="00AF2476">
      <w:r w:rsidRPr="00283349">
        <w:t xml:space="preserve">Иван </w:t>
      </w:r>
      <w:proofErr w:type="spellStart"/>
      <w:r w:rsidRPr="00283349">
        <w:t>Чебесков</w:t>
      </w:r>
      <w:proofErr w:type="spellEnd"/>
      <w:r w:rsidRPr="00283349">
        <w:t xml:space="preserve"> пояснил, что более 30-ти компаний рассматривают выход на IPO. Также в этом году ожидается, что 3 госкомпании впервые разместят свои акции на бирже. Кроме того, проводится значительная работа с регионами, большая часть из них заинтересована в выводе региональных компаний на IPO.</w:t>
      </w:r>
    </w:p>
    <w:p w14:paraId="2DCCA1D7" w14:textId="77777777" w:rsidR="00AF2476" w:rsidRPr="00283349" w:rsidRDefault="00AF2476" w:rsidP="00AF2476">
      <w:r w:rsidRPr="00283349">
        <w:t>Говоря о планах по достижению показателя капитализации рынка 66% от ВВП к 2030 году, он отметил, что это во многом зависит от граждан, их активности на рынке и средств, которые они вкладывают в фондовый рынок.</w:t>
      </w:r>
    </w:p>
    <w:p w14:paraId="1E6980EF" w14:textId="16A892A1" w:rsidR="00AF2476" w:rsidRPr="00283349" w:rsidRDefault="00306B6A" w:rsidP="00AF2476">
      <w:r>
        <w:t>«</w:t>
      </w:r>
      <w:r w:rsidR="00AF2476" w:rsidRPr="00283349">
        <w:t>Сегодня граждане хранят свои сбережения в основном на депозитах. При подходящих обстоятельствах и развитой инфраструктуре эти средства вполне могут быть направлены в фондовый рынок</w:t>
      </w:r>
      <w:r>
        <w:t>»</w:t>
      </w:r>
      <w:r w:rsidR="00AF2476" w:rsidRPr="00283349">
        <w:t>, – рассказал замминистра финансов.</w:t>
      </w:r>
    </w:p>
    <w:p w14:paraId="508423C5" w14:textId="77777777" w:rsidR="00AF2476" w:rsidRPr="00283349" w:rsidRDefault="00AF2476" w:rsidP="00AF2476">
      <w:r w:rsidRPr="00283349">
        <w:t>По его словам, важными факторами развития фондового рынка является повышение доверия инвесторов и увеличение капитализации государственных компаний за счет повышения их эффективности.</w:t>
      </w:r>
    </w:p>
    <w:p w14:paraId="1F45A7B0" w14:textId="06ABF03A" w:rsidR="00027324" w:rsidRPr="00283349" w:rsidRDefault="00E334A1" w:rsidP="00AF2476">
      <w:hyperlink r:id="rId46" w:history="1">
        <w:r w:rsidR="00AF2476" w:rsidRPr="00283349">
          <w:rPr>
            <w:rStyle w:val="a3"/>
          </w:rPr>
          <w:t>https://minfin.gov.ru/ru/press-center/?id_4=40237-ivan_chebeskov_minfin_rossii_vedet_aktivnuyu_rabotu_po_podgotovke_otraslevykh_planov_dlya_vykhoda_kompanii_na_ipo</w:t>
        </w:r>
      </w:hyperlink>
    </w:p>
    <w:p w14:paraId="5426ACBE" w14:textId="77777777" w:rsidR="008B51AF" w:rsidRPr="00283349" w:rsidRDefault="008B51AF" w:rsidP="008B51AF">
      <w:pPr>
        <w:pStyle w:val="2"/>
      </w:pPr>
      <w:bookmarkStart w:id="143" w:name="_Toc224543355"/>
      <w:proofErr w:type="spellStart"/>
      <w:r w:rsidRPr="00283349">
        <w:lastRenderedPageBreak/>
        <w:t>Frank</w:t>
      </w:r>
      <w:proofErr w:type="spellEnd"/>
      <w:r w:rsidRPr="00283349">
        <w:t xml:space="preserve"> </w:t>
      </w:r>
      <w:proofErr w:type="spellStart"/>
      <w:r w:rsidRPr="00283349">
        <w:t>Media</w:t>
      </w:r>
      <w:proofErr w:type="spellEnd"/>
      <w:r w:rsidRPr="00283349">
        <w:t xml:space="preserve">, 13.03.2026, </w:t>
      </w:r>
      <w:proofErr w:type="gramStart"/>
      <w:r w:rsidRPr="00283349">
        <w:t>Объем</w:t>
      </w:r>
      <w:proofErr w:type="gramEnd"/>
      <w:r w:rsidRPr="00283349">
        <w:t xml:space="preserve"> размещенных выпусков </w:t>
      </w:r>
      <w:proofErr w:type="spellStart"/>
      <w:r w:rsidRPr="00283349">
        <w:t>секьюритизации</w:t>
      </w:r>
      <w:proofErr w:type="spellEnd"/>
      <w:r w:rsidRPr="00283349">
        <w:t xml:space="preserve"> достиг исторического максимума в 2025 году</w:t>
      </w:r>
      <w:bookmarkEnd w:id="143"/>
    </w:p>
    <w:p w14:paraId="6ABDC4BF" w14:textId="330A5402" w:rsidR="008B51AF" w:rsidRPr="00283349" w:rsidRDefault="008B51AF" w:rsidP="00B661B4">
      <w:pPr>
        <w:pStyle w:val="3"/>
      </w:pPr>
      <w:bookmarkStart w:id="144" w:name="_Toc224543356"/>
      <w:r w:rsidRPr="00283349">
        <w:t xml:space="preserve">По итогам 2025 года объем </w:t>
      </w:r>
      <w:proofErr w:type="spellStart"/>
      <w:r w:rsidRPr="00283349">
        <w:t>секьюритизации</w:t>
      </w:r>
      <w:proofErr w:type="spellEnd"/>
      <w:r w:rsidRPr="00283349">
        <w:t xml:space="preserve"> достиг исторического максимума в размере 1,1 трлн рублей, говорится в </w:t>
      </w:r>
      <w:r w:rsidR="00306B6A">
        <w:t>«</w:t>
      </w:r>
      <w:r w:rsidRPr="00283349">
        <w:t>Обзоре финансовых инструментов</w:t>
      </w:r>
      <w:r w:rsidR="00306B6A">
        <w:t>»</w:t>
      </w:r>
      <w:r w:rsidRPr="00283349">
        <w:t xml:space="preserve"> Банка России. Общий объем рынка </w:t>
      </w:r>
      <w:proofErr w:type="spellStart"/>
      <w:r w:rsidRPr="00283349">
        <w:t>секьюритизации</w:t>
      </w:r>
      <w:proofErr w:type="spellEnd"/>
      <w:r w:rsidRPr="00283349">
        <w:t xml:space="preserve"> за прошлый год вырос на 39%, до 2,6 трлн рублей.</w:t>
      </w:r>
      <w:bookmarkEnd w:id="144"/>
    </w:p>
    <w:p w14:paraId="0D31B76B" w14:textId="77777777" w:rsidR="008B51AF" w:rsidRPr="00283349" w:rsidRDefault="008B51AF" w:rsidP="008B51AF">
      <w:r w:rsidRPr="00283349">
        <w:t xml:space="preserve">В обзоре ЦБ отмечается, что основной объем рынка приходился на ипотечные облигации, объем размещения которых в прошлом году вырос на 26%, до 680 млрд рублей. Большую часть из них составили </w:t>
      </w:r>
      <w:proofErr w:type="spellStart"/>
      <w:r w:rsidRPr="00283349">
        <w:t>однотраншевые</w:t>
      </w:r>
      <w:proofErr w:type="spellEnd"/>
      <w:r w:rsidRPr="00283349">
        <w:t xml:space="preserve"> выпуски ипотечного агента </w:t>
      </w:r>
      <w:proofErr w:type="spellStart"/>
      <w:r w:rsidRPr="00283349">
        <w:t>Дом.рф</w:t>
      </w:r>
      <w:proofErr w:type="spellEnd"/>
      <w:r w:rsidRPr="00283349">
        <w:t>. При этом спрос НФО и розничных инвесторов на эти бумаги сдерживали невысокая ликвидность вторичного рынка и амортизационная структура погашения бумаг.</w:t>
      </w:r>
    </w:p>
    <w:p w14:paraId="47564A27" w14:textId="77777777" w:rsidR="008B51AF" w:rsidRPr="00283349" w:rsidRDefault="008B51AF" w:rsidP="008B51AF">
      <w:r w:rsidRPr="00283349">
        <w:t xml:space="preserve">Исторический максимум был зафиксирован в сегменте </w:t>
      </w:r>
      <w:proofErr w:type="spellStart"/>
      <w:r w:rsidRPr="00283349">
        <w:t>неипотечной</w:t>
      </w:r>
      <w:proofErr w:type="spellEnd"/>
      <w:r w:rsidRPr="00283349">
        <w:t xml:space="preserve"> </w:t>
      </w:r>
      <w:proofErr w:type="spellStart"/>
      <w:r w:rsidRPr="00283349">
        <w:t>секьюритизации</w:t>
      </w:r>
      <w:proofErr w:type="spellEnd"/>
      <w:r w:rsidRPr="00283349">
        <w:t xml:space="preserve">. За 2025 год эмитенты разместили </w:t>
      </w:r>
      <w:proofErr w:type="spellStart"/>
      <w:r w:rsidRPr="00283349">
        <w:t>неипотечные</w:t>
      </w:r>
      <w:proofErr w:type="spellEnd"/>
      <w:r w:rsidRPr="00283349">
        <w:t xml:space="preserve"> бумаги на 400 млрд рублей. Так, около половины от этого объема составляли облигации под залог требований по потребительским кредитам. Их </w:t>
      </w:r>
      <w:proofErr w:type="spellStart"/>
      <w:r w:rsidRPr="00283349">
        <w:t>секьюритизировали</w:t>
      </w:r>
      <w:proofErr w:type="spellEnd"/>
      <w:r w:rsidRPr="00283349">
        <w:t xml:space="preserve"> семь банков, а на трех из крупнейших ординаторов пришлось около 83% от общего объема размещений.</w:t>
      </w:r>
    </w:p>
    <w:p w14:paraId="5467A28B" w14:textId="77777777" w:rsidR="008B51AF" w:rsidRPr="00283349" w:rsidRDefault="008B51AF" w:rsidP="008B51AF">
      <w:r w:rsidRPr="00283349">
        <w:t xml:space="preserve">В материале регулятора отмечается, что в отличие от ипотечных облигаций, выпуски </w:t>
      </w:r>
      <w:proofErr w:type="spellStart"/>
      <w:r w:rsidRPr="00283349">
        <w:t>неипотечной</w:t>
      </w:r>
      <w:proofErr w:type="spellEnd"/>
      <w:r w:rsidRPr="00283349">
        <w:t xml:space="preserve"> </w:t>
      </w:r>
      <w:proofErr w:type="spellStart"/>
      <w:r w:rsidRPr="00283349">
        <w:t>секьюритизации</w:t>
      </w:r>
      <w:proofErr w:type="spellEnd"/>
      <w:r w:rsidRPr="00283349">
        <w:t xml:space="preserve"> были востребованы не только банками, но и розничными инвесторами и НФО. Так, крупными держателями выпусков </w:t>
      </w:r>
      <w:proofErr w:type="spellStart"/>
      <w:r w:rsidRPr="00283349">
        <w:t>неипотечной</w:t>
      </w:r>
      <w:proofErr w:type="spellEnd"/>
      <w:r w:rsidRPr="00283349">
        <w:t xml:space="preserve"> </w:t>
      </w:r>
      <w:proofErr w:type="spellStart"/>
      <w:r w:rsidRPr="00283349">
        <w:t>секьюритизации</w:t>
      </w:r>
      <w:proofErr w:type="spellEnd"/>
      <w:r w:rsidRPr="00283349">
        <w:t xml:space="preserve"> стали физические лица и НПФ (31% и 25% соответственно). При этом доля банков снизилась до 13%.</w:t>
      </w:r>
    </w:p>
    <w:p w14:paraId="26D38950" w14:textId="4BEE7585" w:rsidR="008B51AF" w:rsidRPr="00283349" w:rsidRDefault="00306B6A" w:rsidP="008B51AF">
      <w:r>
        <w:t>«</w:t>
      </w:r>
      <w:r w:rsidR="008B51AF" w:rsidRPr="00283349">
        <w:t xml:space="preserve">Интерес НФО и физических лиц к </w:t>
      </w:r>
      <w:proofErr w:type="spellStart"/>
      <w:r w:rsidR="008B51AF" w:rsidRPr="00283349">
        <w:t>неипотечной</w:t>
      </w:r>
      <w:proofErr w:type="spellEnd"/>
      <w:r w:rsidR="008B51AF" w:rsidRPr="00283349">
        <w:t xml:space="preserve"> </w:t>
      </w:r>
      <w:proofErr w:type="spellStart"/>
      <w:r w:rsidR="008B51AF" w:rsidRPr="00283349">
        <w:t>секьюритизации</w:t>
      </w:r>
      <w:proofErr w:type="spellEnd"/>
      <w:r w:rsidR="008B51AF" w:rsidRPr="00283349">
        <w:t xml:space="preserve"> поддерживается сочетанием существенной доходности и высокого кредитного качества этих бумаг, что обеспечивается мерами кредитного усиления, включая избыточный спред и </w:t>
      </w:r>
      <w:proofErr w:type="spellStart"/>
      <w:r w:rsidR="008B51AF" w:rsidRPr="00283349">
        <w:t>переобеспечение</w:t>
      </w:r>
      <w:proofErr w:type="spellEnd"/>
      <w:r>
        <w:t>»</w:t>
      </w:r>
      <w:r w:rsidR="008B51AF" w:rsidRPr="00283349">
        <w:t xml:space="preserve">, — поясняется в обзоре. Также там уточняется, что избыточный спред связан с высокой средневзвешенной процентной ставкой по кредитам в залоговом портфеле в сравнении со ставкой купона. Вместе с этим </w:t>
      </w:r>
      <w:proofErr w:type="spellStart"/>
      <w:r w:rsidR="008B51AF" w:rsidRPr="00283349">
        <w:t>переобеспечение</w:t>
      </w:r>
      <w:proofErr w:type="spellEnd"/>
      <w:r w:rsidR="008B51AF" w:rsidRPr="00283349">
        <w:t xml:space="preserve"> произошло из-за того, что залоговый портфель специализированного финансового общества превышает объем эмиссии обеспеченных облигаций.</w:t>
      </w:r>
    </w:p>
    <w:p w14:paraId="566F8DD1" w14:textId="3530E6FE" w:rsidR="008B51AF" w:rsidRPr="00283349" w:rsidRDefault="00E334A1" w:rsidP="008B51AF">
      <w:hyperlink r:id="rId47" w:history="1">
        <w:r w:rsidR="008B51AF" w:rsidRPr="00283349">
          <w:rPr>
            <w:rStyle w:val="a3"/>
          </w:rPr>
          <w:t>https://frankmedia.ru/267095</w:t>
        </w:r>
      </w:hyperlink>
      <w:r w:rsidR="008B51AF" w:rsidRPr="00283349">
        <w:t xml:space="preserve"> </w:t>
      </w:r>
    </w:p>
    <w:p w14:paraId="52954B2E" w14:textId="649501AD" w:rsidR="00E12F22" w:rsidRPr="00283349" w:rsidRDefault="00E12F22" w:rsidP="00E12F22">
      <w:pPr>
        <w:pStyle w:val="2"/>
      </w:pPr>
      <w:bookmarkStart w:id="145" w:name="_Toc224543357"/>
      <w:r w:rsidRPr="00283349">
        <w:t xml:space="preserve">Конкурент, 13.03.2026, </w:t>
      </w:r>
      <w:r w:rsidR="00306B6A">
        <w:t>«</w:t>
      </w:r>
      <w:r w:rsidRPr="00283349">
        <w:t>Ничего хорошего</w:t>
      </w:r>
      <w:r w:rsidR="00306B6A">
        <w:t>»</w:t>
      </w:r>
      <w:r w:rsidRPr="00283349">
        <w:t>. Россиянам посоветовали не трогать сбережения</w:t>
      </w:r>
      <w:bookmarkEnd w:id="145"/>
    </w:p>
    <w:p w14:paraId="4471FC34" w14:textId="77777777" w:rsidR="00E12F22" w:rsidRPr="00283349" w:rsidRDefault="00E12F22" w:rsidP="00B661B4">
      <w:pPr>
        <w:pStyle w:val="3"/>
      </w:pPr>
      <w:bookmarkStart w:id="146" w:name="_Toc224543358"/>
      <w:r w:rsidRPr="00283349">
        <w:t>Прогнозируемая в России стагфляция не представляет серьезной угрозы для населения, пока растут реальные доходы. Но экономическая ситуация в перспективе может ухудшиться. В связи с этим экономист Алексей Зубец рекомендует гражданам придержать свои накопления.</w:t>
      </w:r>
      <w:bookmarkEnd w:id="146"/>
    </w:p>
    <w:p w14:paraId="63E51E38" w14:textId="77777777" w:rsidR="00E12F22" w:rsidRPr="00283349" w:rsidRDefault="00E12F22" w:rsidP="00E12F22">
      <w:r w:rsidRPr="00283349">
        <w:t>Зубец отмечает, что, несмотря на падение платежеспособности пенсионеров, общая картина для большинства населения остается стабильной благодаря росту доходов. Ожидается, что в конце марта зарплаты вырастут. Однако этот рост будет нивелирован инфляцией, которая, по прогнозам, достигнет 8% и не снизится до завершения СВО.</w:t>
      </w:r>
    </w:p>
    <w:p w14:paraId="67C5478C" w14:textId="77777777" w:rsidR="00E12F22" w:rsidRPr="00283349" w:rsidRDefault="00E12F22" w:rsidP="00E12F22">
      <w:r w:rsidRPr="00283349">
        <w:lastRenderedPageBreak/>
        <w:t xml:space="preserve">Положительное влияние на российскую экономику оказывает рост цен на нефть. Однако, по мнению Зубца, это станет заметным лишь в случае, если конфликт на Ближнем Востоке продлится не менее полугода. Если же </w:t>
      </w:r>
      <w:proofErr w:type="spellStart"/>
      <w:r w:rsidRPr="00283349">
        <w:t>курсирование</w:t>
      </w:r>
      <w:proofErr w:type="spellEnd"/>
      <w:r w:rsidRPr="00283349">
        <w:t xml:space="preserve"> по Ормузскому проливу возобновится в ближайшее время, стоимость нефти снизится.</w:t>
      </w:r>
    </w:p>
    <w:p w14:paraId="1656B3B5" w14:textId="29C0DAB0" w:rsidR="00E12F22" w:rsidRPr="00283349" w:rsidRDefault="00306B6A" w:rsidP="00E12F22">
      <w:r>
        <w:t>«</w:t>
      </w:r>
      <w:r w:rsidR="00E12F22" w:rsidRPr="00283349">
        <w:t>Предварительные расчеты показывают сокращение экономики в третьем квартале года, – предупреждает эксперт. – В сентябре мы узнаем реальное положение дел. Я не ожидаю ничего хорошего, но россиянам советую не спешить и сохранять свои сбережения</w:t>
      </w:r>
      <w:r>
        <w:t>»</w:t>
      </w:r>
      <w:r w:rsidR="00E12F22" w:rsidRPr="00283349">
        <w:t>.</w:t>
      </w:r>
    </w:p>
    <w:p w14:paraId="1738E52C" w14:textId="77777777" w:rsidR="00E12F22" w:rsidRPr="00283349" w:rsidRDefault="00E12F22" w:rsidP="00E12F22">
      <w:r w:rsidRPr="00283349">
        <w:t>Напомним, по данным специалистов ЦМАКП, в начале весны 2026 г. российская экономика оказалась на пороге стагфляции. Это состояние характеризуется застоем производства, высоким уровнем безработицы и стремительным ростом цен. Эксперты отмечают стагнацию в большинстве гражданских отраслей, включая машиностроение и оборудование, а также сокращение прибыли предприятий.</w:t>
      </w:r>
    </w:p>
    <w:p w14:paraId="3EE15E1A" w14:textId="29124ABF" w:rsidR="00AF2476" w:rsidRPr="00283349" w:rsidRDefault="00E334A1" w:rsidP="00E12F22">
      <w:hyperlink r:id="rId48" w:history="1">
        <w:r w:rsidR="00E12F22" w:rsidRPr="00283349">
          <w:rPr>
            <w:rStyle w:val="a3"/>
          </w:rPr>
          <w:t>https://konkurent.ru/article/85389</w:t>
        </w:r>
      </w:hyperlink>
    </w:p>
    <w:p w14:paraId="1D4CEB02" w14:textId="239A7709" w:rsidR="007A70A5" w:rsidRDefault="007A70A5" w:rsidP="007A70A5">
      <w:pPr>
        <w:pStyle w:val="2"/>
      </w:pPr>
      <w:bookmarkStart w:id="147" w:name="_Toc224543359"/>
      <w:proofErr w:type="spellStart"/>
      <w:r>
        <w:rPr>
          <w:lang w:val="en-US"/>
        </w:rPr>
        <w:t>Deita</w:t>
      </w:r>
      <w:proofErr w:type="spellEnd"/>
      <w:r w:rsidRPr="007A70A5">
        <w:t>.</w:t>
      </w:r>
      <w:proofErr w:type="spellStart"/>
      <w:r>
        <w:rPr>
          <w:lang w:val="en-US"/>
        </w:rPr>
        <w:t>ru</w:t>
      </w:r>
      <w:proofErr w:type="spellEnd"/>
      <w:r w:rsidRPr="007A70A5">
        <w:t xml:space="preserve">, 15.03.2026, </w:t>
      </w:r>
      <w:r>
        <w:t>Жить на проценты от вклада и не работать: почему так не стоит делать</w:t>
      </w:r>
      <w:bookmarkEnd w:id="147"/>
    </w:p>
    <w:p w14:paraId="1BF00BBC" w14:textId="17B05334" w:rsidR="007A70A5" w:rsidRPr="007A70A5" w:rsidRDefault="007A70A5" w:rsidP="007A70A5">
      <w:pPr>
        <w:pStyle w:val="3"/>
      </w:pPr>
      <w:bookmarkStart w:id="148" w:name="_Toc224543360"/>
      <w:r w:rsidRPr="007A70A5">
        <w:t xml:space="preserve">Жить исключительно за счет процентов от вклада — теоретически возможно, однако для этого понадобится очень крупный стартовый капитал. Об этом предупредила Наталья </w:t>
      </w:r>
      <w:proofErr w:type="spellStart"/>
      <w:r w:rsidRPr="007A70A5">
        <w:t>Горковенко</w:t>
      </w:r>
      <w:proofErr w:type="spellEnd"/>
      <w:r w:rsidRPr="007A70A5">
        <w:t xml:space="preserve">, руководитель управления розничного бизнеса ББР Банка, сообщает ИА </w:t>
      </w:r>
      <w:r w:rsidRPr="007A70A5">
        <w:rPr>
          <w:lang w:val="en-US"/>
        </w:rPr>
        <w:t>DEITA</w:t>
      </w:r>
      <w:r w:rsidRPr="007A70A5">
        <w:t>.</w:t>
      </w:r>
      <w:r w:rsidRPr="007A70A5">
        <w:rPr>
          <w:lang w:val="en-US"/>
        </w:rPr>
        <w:t>RU</w:t>
      </w:r>
      <w:r w:rsidRPr="007A70A5">
        <w:t>.</w:t>
      </w:r>
      <w:bookmarkEnd w:id="148"/>
    </w:p>
    <w:p w14:paraId="677E5A8C" w14:textId="77777777" w:rsidR="007A70A5" w:rsidRPr="007A70A5" w:rsidRDefault="007A70A5" w:rsidP="007A70A5">
      <w:r w:rsidRPr="007A70A5">
        <w:t>Она отметила, что чтобы обеспечить себе доход, сопоставимый с средней зарплатой в России, то есть примерно 100 тысяч рублей в месяц, потребуется вложить в депозит около 9,5 миллиона рублей при условии, что ставка по вкладу не опустится ниже 14% годовых.</w:t>
      </w:r>
    </w:p>
    <w:p w14:paraId="2F4233AA" w14:textId="77777777" w:rsidR="007A70A5" w:rsidRPr="007A70A5" w:rsidRDefault="007A70A5" w:rsidP="007A70A5">
      <w:r w:rsidRPr="007A70A5">
        <w:t>Только такой размер депозита при стабильной ставке способен приносить столь значимый доход, покрывающий текущие потребности обеспеченного уровня жизни. При этом эксперт добавила, что полагаться лишь на процентный доход для обеспечения постоянного уровня жизни, особенно в долгосрочной перспективе, не очень разумно.</w:t>
      </w:r>
    </w:p>
    <w:p w14:paraId="2B73E5C3" w14:textId="77777777" w:rsidR="007A70A5" w:rsidRPr="007A70A5" w:rsidRDefault="007A70A5" w:rsidP="007A70A5">
      <w:r w:rsidRPr="007A70A5">
        <w:t>Есть несколько факторов, которые делают такую стратегию рискованной и ограниченной. Первым из них является инфляция: она постепенно снижает реальную покупательную способность фиксированного дохода, потому что ценовая среда постоянно меняется, и сверхдоход, полученный от вклада, может оказаться недостаточным для поддержания текущего уровня жизненных затрат.</w:t>
      </w:r>
    </w:p>
    <w:p w14:paraId="3EE0D644" w14:textId="77777777" w:rsidR="007A70A5" w:rsidRPr="007A70A5" w:rsidRDefault="007A70A5" w:rsidP="007A70A5">
      <w:r w:rsidRPr="007A70A5">
        <w:t>Вторым важным моментом является возможное снижение процентных ставок в будущем: когда текущий депозит закончится, может оказаться, что ставки на рынке уменьшились, и для получения того же дохода потребуется увеличить сумму вложений, что не всегда представляется возможным или желательным.</w:t>
      </w:r>
    </w:p>
    <w:p w14:paraId="63F294A2" w14:textId="77777777" w:rsidR="007A70A5" w:rsidRPr="007A70A5" w:rsidRDefault="007A70A5" w:rsidP="007A70A5">
      <w:r w:rsidRPr="007A70A5">
        <w:t>Третий фактор — налоговое бремя: доход по вкладам облагается налогом, что уменьшает реальную сумму полученных процентов, поскольку налог взыскивается с суммы, превышающей не облагаемый минимум, устанавливаемый каждый год.</w:t>
      </w:r>
    </w:p>
    <w:p w14:paraId="792F142C" w14:textId="77777777" w:rsidR="007A70A5" w:rsidRPr="007A70A5" w:rsidRDefault="007A70A5" w:rsidP="007A70A5">
      <w:r w:rsidRPr="007A70A5">
        <w:lastRenderedPageBreak/>
        <w:t>Наконец, нельзя исключать риск потери части дохода при досрочном расторжении договора вклада: в таком случае выплаты пересчитываются по ставкам, близким к ставке «до востребования», что зачастую приводит к меньшим итоговым доходам.</w:t>
      </w:r>
    </w:p>
    <w:p w14:paraId="2EC4A071" w14:textId="77777777" w:rsidR="007A70A5" w:rsidRPr="007A70A5" w:rsidRDefault="007A70A5" w:rsidP="007A70A5">
      <w:r w:rsidRPr="007A70A5">
        <w:t>Эксперт советует рассматривать более сбалансированный подход — диверсификацию накоплений. Это подразумевает сочетание различных финансовых инструментов, таких как стандартные вклады и долгосрочные программные сбережения.</w:t>
      </w:r>
    </w:p>
    <w:p w14:paraId="22C2298C" w14:textId="77777777" w:rsidR="007A70A5" w:rsidRPr="007A70A5" w:rsidRDefault="007A70A5" w:rsidP="007A70A5">
      <w:r w:rsidRPr="007A70A5">
        <w:t>Последние позволяют зафиксировать выгодные ставки и накопить средства на длительный срок, что обеспечивает дополнительные преимущества. Так, программы долгосрочного накопления часто имеют государственную поддержку — до 360 тысяч рублей в виде выплат, налоговые вычеты на сумму до 400 тысяч рублей в год, а также страхование вкладов в рамках Агентства по страхованию вкладов на сумму до 2,8 миллиона рублей.</w:t>
      </w:r>
    </w:p>
    <w:p w14:paraId="64AC490C" w14:textId="5E568309" w:rsidR="00E12F22" w:rsidRPr="00D57935" w:rsidRDefault="00E334A1" w:rsidP="007A70A5">
      <w:hyperlink r:id="rId49" w:history="1">
        <w:r w:rsidR="007A70A5" w:rsidRPr="00892867">
          <w:rPr>
            <w:rStyle w:val="a3"/>
            <w:lang w:val="en-US"/>
          </w:rPr>
          <w:t>https</w:t>
        </w:r>
        <w:r w:rsidR="007A70A5" w:rsidRPr="00892867">
          <w:rPr>
            <w:rStyle w:val="a3"/>
          </w:rPr>
          <w:t>://</w:t>
        </w:r>
        <w:proofErr w:type="spellStart"/>
        <w:r w:rsidR="007A70A5" w:rsidRPr="00892867">
          <w:rPr>
            <w:rStyle w:val="a3"/>
            <w:lang w:val="en-US"/>
          </w:rPr>
          <w:t>deita</w:t>
        </w:r>
        <w:proofErr w:type="spellEnd"/>
        <w:r w:rsidR="007A70A5" w:rsidRPr="00892867">
          <w:rPr>
            <w:rStyle w:val="a3"/>
          </w:rPr>
          <w:t>.</w:t>
        </w:r>
        <w:proofErr w:type="spellStart"/>
        <w:r w:rsidR="007A70A5" w:rsidRPr="00892867">
          <w:rPr>
            <w:rStyle w:val="a3"/>
            <w:lang w:val="en-US"/>
          </w:rPr>
          <w:t>ru</w:t>
        </w:r>
        <w:proofErr w:type="spellEnd"/>
        <w:r w:rsidR="007A70A5" w:rsidRPr="00892867">
          <w:rPr>
            <w:rStyle w:val="a3"/>
          </w:rPr>
          <w:t>/</w:t>
        </w:r>
        <w:r w:rsidR="007A70A5" w:rsidRPr="00892867">
          <w:rPr>
            <w:rStyle w:val="a3"/>
            <w:lang w:val="en-US"/>
          </w:rPr>
          <w:t>article</w:t>
        </w:r>
        <w:r w:rsidR="007A70A5" w:rsidRPr="00892867">
          <w:rPr>
            <w:rStyle w:val="a3"/>
          </w:rPr>
          <w:t>/582565</w:t>
        </w:r>
      </w:hyperlink>
      <w:r w:rsidR="007A70A5" w:rsidRPr="00D57935">
        <w:t xml:space="preserve"> </w:t>
      </w:r>
    </w:p>
    <w:p w14:paraId="1648AE75" w14:textId="77777777" w:rsidR="00111D7C" w:rsidRPr="00283349" w:rsidRDefault="00111D7C" w:rsidP="00111D7C">
      <w:pPr>
        <w:pStyle w:val="251"/>
      </w:pPr>
      <w:bookmarkStart w:id="149" w:name="_Toc99271712"/>
      <w:bookmarkStart w:id="150" w:name="_Toc99318658"/>
      <w:bookmarkStart w:id="151" w:name="_Toc165991078"/>
      <w:bookmarkStart w:id="152" w:name="_Toc224543361"/>
      <w:bookmarkEnd w:id="121"/>
      <w:bookmarkEnd w:id="122"/>
      <w:r w:rsidRPr="00283349">
        <w:lastRenderedPageBreak/>
        <w:t>НОВОСТИ ЗАРУБЕЖНЫХ ПЕНСИОННЫХ СИСТЕМ</w:t>
      </w:r>
      <w:bookmarkEnd w:id="149"/>
      <w:bookmarkEnd w:id="150"/>
      <w:bookmarkEnd w:id="151"/>
      <w:bookmarkEnd w:id="152"/>
    </w:p>
    <w:p w14:paraId="7D59896E" w14:textId="77777777" w:rsidR="00111D7C" w:rsidRDefault="00111D7C" w:rsidP="00111D7C">
      <w:pPr>
        <w:pStyle w:val="10"/>
      </w:pPr>
      <w:bookmarkStart w:id="153" w:name="_Toc99271713"/>
      <w:bookmarkStart w:id="154" w:name="_Toc99318659"/>
      <w:bookmarkStart w:id="155" w:name="_Toc165991079"/>
      <w:bookmarkStart w:id="156" w:name="_Toc224543362"/>
      <w:r w:rsidRPr="00283349">
        <w:t>Новости пенсионной отрасли стран ближнего зарубежья</w:t>
      </w:r>
      <w:bookmarkEnd w:id="153"/>
      <w:bookmarkEnd w:id="154"/>
      <w:bookmarkEnd w:id="155"/>
      <w:bookmarkEnd w:id="156"/>
    </w:p>
    <w:p w14:paraId="39D494A1" w14:textId="5DCCD1B5" w:rsidR="00C86AFB" w:rsidRPr="00D57935" w:rsidRDefault="00C86AFB" w:rsidP="00C86AFB">
      <w:r>
        <w:t xml:space="preserve"> </w:t>
      </w:r>
    </w:p>
    <w:p w14:paraId="3B344752" w14:textId="7810A815" w:rsidR="00C302BB" w:rsidRPr="00C302BB" w:rsidRDefault="00C302BB" w:rsidP="00C302BB">
      <w:pPr>
        <w:pStyle w:val="2"/>
      </w:pPr>
      <w:bookmarkStart w:id="157" w:name="_Toc224543363"/>
      <w:proofErr w:type="spellStart"/>
      <w:r>
        <w:rPr>
          <w:lang w:val="en-US"/>
        </w:rPr>
        <w:t>oxu</w:t>
      </w:r>
      <w:proofErr w:type="spellEnd"/>
      <w:r w:rsidRPr="00C302BB">
        <w:t>.</w:t>
      </w:r>
      <w:proofErr w:type="spellStart"/>
      <w:r>
        <w:rPr>
          <w:lang w:val="en-US"/>
        </w:rPr>
        <w:t>az</w:t>
      </w:r>
      <w:proofErr w:type="spellEnd"/>
      <w:r w:rsidRPr="00C302BB">
        <w:t>, 25.03.2026, В пенсионной системе ожидаются большие изменения: накопления можно будет использовать на покупку жилья и открытие бизнеса</w:t>
      </w:r>
      <w:bookmarkEnd w:id="157"/>
    </w:p>
    <w:p w14:paraId="0A2E3EAA" w14:textId="3EBD53A0" w:rsidR="00C302BB" w:rsidRDefault="00C302BB" w:rsidP="00C302BB">
      <w:pPr>
        <w:pStyle w:val="3"/>
      </w:pPr>
      <w:bookmarkStart w:id="158" w:name="_Toc224543364"/>
      <w:r>
        <w:t>В Азербайджане ожидается создание частных пенсионных фондов.</w:t>
      </w:r>
      <w:r w:rsidRPr="00C302BB">
        <w:t xml:space="preserve"> </w:t>
      </w:r>
      <w:r>
        <w:t xml:space="preserve">Как сообщает </w:t>
      </w:r>
      <w:proofErr w:type="spellStart"/>
      <w:r>
        <w:t>Oxu.Az</w:t>
      </w:r>
      <w:proofErr w:type="spellEnd"/>
      <w:r>
        <w:t xml:space="preserve">, об этом </w:t>
      </w:r>
      <w:proofErr w:type="spellStart"/>
      <w:r>
        <w:t>Xəzər</w:t>
      </w:r>
      <w:proofErr w:type="spellEnd"/>
      <w:r>
        <w:t xml:space="preserve"> </w:t>
      </w:r>
      <w:proofErr w:type="spellStart"/>
      <w:r>
        <w:t>Xəbər</w:t>
      </w:r>
      <w:proofErr w:type="spellEnd"/>
      <w:r>
        <w:t xml:space="preserve"> заявил член Комитета по экономической политике, промышленности и предпринимательству Милли Меджлиса </w:t>
      </w:r>
      <w:proofErr w:type="spellStart"/>
      <w:r>
        <w:t>Вугар</w:t>
      </w:r>
      <w:proofErr w:type="spellEnd"/>
      <w:r>
        <w:t xml:space="preserve"> Байрамов.</w:t>
      </w:r>
      <w:bookmarkEnd w:id="158"/>
    </w:p>
    <w:p w14:paraId="4CA17382" w14:textId="77777777" w:rsidR="00C302BB" w:rsidRDefault="00C302BB" w:rsidP="00C302BB">
      <w:r>
        <w:t>По его словам, в настоящее время ведётся подготовка соответствующего законопроекта, а для создания таких фондов разрабатывается более 20 проектов нормативно-правовых актов.</w:t>
      </w:r>
    </w:p>
    <w:p w14:paraId="6AEB974C" w14:textId="77777777" w:rsidR="00C302BB" w:rsidRDefault="00C302BB" w:rsidP="00C302BB">
      <w:r>
        <w:t>Он отметил, что граждане смогут направлять часть своего пенсионного капитала в частные пенсионные фонды. Таким образом, в возрасте 50-55 лет они смогут получить часть накопленных средств и использовать их для открытия бизнеса, создания хозяйства, покупки жилья или других целей. При этом оставшаяся часть капитала на счёте Государственного фонда социальной защиты будет продолжать использоваться для выплаты пенсии.</w:t>
      </w:r>
    </w:p>
    <w:p w14:paraId="175A7AEC" w14:textId="77777777" w:rsidR="00C302BB" w:rsidRDefault="00C302BB" w:rsidP="00C302BB">
      <w:r>
        <w:t>Сообщается, что сумма, которую можно будет получить напрямую, может составить примерно 50-70% от общего объёма пенсионных накоплений. В то же время возраст, с которого граждане смогут присоединиться к этой системе, размер выплат и другие механизмы пока находятся на стадии обсуждения.</w:t>
      </w:r>
    </w:p>
    <w:p w14:paraId="6377EF60" w14:textId="4843883C" w:rsidR="00C302BB" w:rsidRPr="00D57935" w:rsidRDefault="00C302BB" w:rsidP="00C302BB">
      <w:r>
        <w:t>Депутат также добавил, что во многих странах часть средств, накопленных в частных пенсионных фондах, можно получить заранее - ещё до достижения пенсионного возраста.</w:t>
      </w:r>
    </w:p>
    <w:p w14:paraId="75960F4E" w14:textId="46D43C22" w:rsidR="00B24008" w:rsidRPr="00D57935" w:rsidRDefault="00E334A1" w:rsidP="00C302BB">
      <w:hyperlink r:id="rId50" w:history="1">
        <w:r w:rsidR="00B24008" w:rsidRPr="00892867">
          <w:rPr>
            <w:rStyle w:val="a3"/>
            <w:lang w:val="en-US"/>
          </w:rPr>
          <w:t>https</w:t>
        </w:r>
        <w:r w:rsidR="00B24008" w:rsidRPr="00D57935">
          <w:rPr>
            <w:rStyle w:val="a3"/>
          </w:rPr>
          <w:t>://</w:t>
        </w:r>
        <w:proofErr w:type="spellStart"/>
        <w:r w:rsidR="00B24008" w:rsidRPr="00892867">
          <w:rPr>
            <w:rStyle w:val="a3"/>
            <w:lang w:val="en-US"/>
          </w:rPr>
          <w:t>youtu</w:t>
        </w:r>
        <w:proofErr w:type="spellEnd"/>
        <w:r w:rsidR="00B24008" w:rsidRPr="00D57935">
          <w:rPr>
            <w:rStyle w:val="a3"/>
          </w:rPr>
          <w:t>.</w:t>
        </w:r>
        <w:r w:rsidR="00B24008" w:rsidRPr="00892867">
          <w:rPr>
            <w:rStyle w:val="a3"/>
            <w:lang w:val="en-US"/>
          </w:rPr>
          <w:t>be</w:t>
        </w:r>
        <w:r w:rsidR="00B24008" w:rsidRPr="00D57935">
          <w:rPr>
            <w:rStyle w:val="a3"/>
          </w:rPr>
          <w:t>/</w:t>
        </w:r>
        <w:proofErr w:type="spellStart"/>
        <w:r w:rsidR="00B24008" w:rsidRPr="00892867">
          <w:rPr>
            <w:rStyle w:val="a3"/>
            <w:lang w:val="en-US"/>
          </w:rPr>
          <w:t>qfMLkLPzap</w:t>
        </w:r>
        <w:proofErr w:type="spellEnd"/>
        <w:r w:rsidR="00B24008" w:rsidRPr="00D57935">
          <w:rPr>
            <w:rStyle w:val="a3"/>
          </w:rPr>
          <w:t>4</w:t>
        </w:r>
      </w:hyperlink>
      <w:r w:rsidR="00B24008" w:rsidRPr="00D57935">
        <w:t xml:space="preserve"> </w:t>
      </w:r>
    </w:p>
    <w:p w14:paraId="4077A15F" w14:textId="2D4CD5FA" w:rsidR="00C302BB" w:rsidRPr="00D57935" w:rsidRDefault="00E334A1" w:rsidP="00C302BB">
      <w:hyperlink r:id="rId51" w:history="1">
        <w:r w:rsidR="00C302BB" w:rsidRPr="00892867">
          <w:rPr>
            <w:rStyle w:val="a3"/>
            <w:lang w:val="en-US"/>
          </w:rPr>
          <w:t>https</w:t>
        </w:r>
        <w:r w:rsidR="00C302BB" w:rsidRPr="00D57935">
          <w:rPr>
            <w:rStyle w:val="a3"/>
          </w:rPr>
          <w:t>://</w:t>
        </w:r>
        <w:proofErr w:type="spellStart"/>
        <w:r w:rsidR="00C302BB" w:rsidRPr="00892867">
          <w:rPr>
            <w:rStyle w:val="a3"/>
            <w:lang w:val="en-US"/>
          </w:rPr>
          <w:t>oxu</w:t>
        </w:r>
        <w:proofErr w:type="spellEnd"/>
        <w:r w:rsidR="00C302BB" w:rsidRPr="00D57935">
          <w:rPr>
            <w:rStyle w:val="a3"/>
          </w:rPr>
          <w:t>.</w:t>
        </w:r>
        <w:proofErr w:type="spellStart"/>
        <w:r w:rsidR="00C302BB" w:rsidRPr="00892867">
          <w:rPr>
            <w:rStyle w:val="a3"/>
            <w:lang w:val="en-US"/>
          </w:rPr>
          <w:t>az</w:t>
        </w:r>
        <w:proofErr w:type="spellEnd"/>
        <w:r w:rsidR="00C302BB" w:rsidRPr="00D57935">
          <w:rPr>
            <w:rStyle w:val="a3"/>
          </w:rPr>
          <w:t>/</w:t>
        </w:r>
        <w:proofErr w:type="spellStart"/>
        <w:r w:rsidR="00C302BB" w:rsidRPr="00892867">
          <w:rPr>
            <w:rStyle w:val="a3"/>
            <w:lang w:val="en-US"/>
          </w:rPr>
          <w:t>ru</w:t>
        </w:r>
        <w:proofErr w:type="spellEnd"/>
        <w:r w:rsidR="00C302BB" w:rsidRPr="00D57935">
          <w:rPr>
            <w:rStyle w:val="a3"/>
          </w:rPr>
          <w:t>/</w:t>
        </w:r>
        <w:proofErr w:type="spellStart"/>
        <w:r w:rsidR="00C302BB" w:rsidRPr="00892867">
          <w:rPr>
            <w:rStyle w:val="a3"/>
            <w:lang w:val="en-US"/>
          </w:rPr>
          <w:t>ekonomika</w:t>
        </w:r>
        <w:proofErr w:type="spellEnd"/>
        <w:r w:rsidR="00C302BB" w:rsidRPr="00D57935">
          <w:rPr>
            <w:rStyle w:val="a3"/>
          </w:rPr>
          <w:t>/</w:t>
        </w:r>
        <w:r w:rsidR="00C302BB" w:rsidRPr="00892867">
          <w:rPr>
            <w:rStyle w:val="a3"/>
            <w:lang w:val="en-US"/>
          </w:rPr>
          <w:t>v</w:t>
        </w:r>
        <w:r w:rsidR="00C302BB" w:rsidRPr="00D57935">
          <w:rPr>
            <w:rStyle w:val="a3"/>
          </w:rPr>
          <w:t>-</w:t>
        </w:r>
        <w:proofErr w:type="spellStart"/>
        <w:r w:rsidR="00C302BB" w:rsidRPr="00892867">
          <w:rPr>
            <w:rStyle w:val="a3"/>
            <w:lang w:val="en-US"/>
          </w:rPr>
          <w:t>pensionnoj</w:t>
        </w:r>
        <w:proofErr w:type="spellEnd"/>
        <w:r w:rsidR="00C302BB" w:rsidRPr="00D57935">
          <w:rPr>
            <w:rStyle w:val="a3"/>
          </w:rPr>
          <w:t>-</w:t>
        </w:r>
        <w:proofErr w:type="spellStart"/>
        <w:r w:rsidR="00C302BB" w:rsidRPr="00892867">
          <w:rPr>
            <w:rStyle w:val="a3"/>
            <w:lang w:val="en-US"/>
          </w:rPr>
          <w:t>sisteme</w:t>
        </w:r>
        <w:proofErr w:type="spellEnd"/>
        <w:r w:rsidR="00C302BB" w:rsidRPr="00D57935">
          <w:rPr>
            <w:rStyle w:val="a3"/>
          </w:rPr>
          <w:t>-</w:t>
        </w:r>
        <w:proofErr w:type="spellStart"/>
        <w:r w:rsidR="00C302BB" w:rsidRPr="00892867">
          <w:rPr>
            <w:rStyle w:val="a3"/>
            <w:lang w:val="en-US"/>
          </w:rPr>
          <w:t>ozhidayutsya</w:t>
        </w:r>
        <w:proofErr w:type="spellEnd"/>
        <w:r w:rsidR="00C302BB" w:rsidRPr="00D57935">
          <w:rPr>
            <w:rStyle w:val="a3"/>
          </w:rPr>
          <w:t>-</w:t>
        </w:r>
        <w:r w:rsidR="00C302BB" w:rsidRPr="00892867">
          <w:rPr>
            <w:rStyle w:val="a3"/>
            <w:lang w:val="en-US"/>
          </w:rPr>
          <w:t>bolshie</w:t>
        </w:r>
        <w:r w:rsidR="00C302BB" w:rsidRPr="00D57935">
          <w:rPr>
            <w:rStyle w:val="a3"/>
          </w:rPr>
          <w:t>-</w:t>
        </w:r>
        <w:proofErr w:type="spellStart"/>
        <w:r w:rsidR="00C302BB" w:rsidRPr="00892867">
          <w:rPr>
            <w:rStyle w:val="a3"/>
            <w:lang w:val="en-US"/>
          </w:rPr>
          <w:t>izmeneniya</w:t>
        </w:r>
        <w:proofErr w:type="spellEnd"/>
        <w:r w:rsidR="00C302BB" w:rsidRPr="00D57935">
          <w:rPr>
            <w:rStyle w:val="a3"/>
          </w:rPr>
          <w:t>-</w:t>
        </w:r>
        <w:proofErr w:type="spellStart"/>
        <w:r w:rsidR="00C302BB" w:rsidRPr="00892867">
          <w:rPr>
            <w:rStyle w:val="a3"/>
            <w:lang w:val="en-US"/>
          </w:rPr>
          <w:t>nakopleniya</w:t>
        </w:r>
        <w:proofErr w:type="spellEnd"/>
        <w:r w:rsidR="00C302BB" w:rsidRPr="00D57935">
          <w:rPr>
            <w:rStyle w:val="a3"/>
          </w:rPr>
          <w:t>-</w:t>
        </w:r>
        <w:proofErr w:type="spellStart"/>
        <w:r w:rsidR="00C302BB" w:rsidRPr="00892867">
          <w:rPr>
            <w:rStyle w:val="a3"/>
            <w:lang w:val="en-US"/>
          </w:rPr>
          <w:t>mozhno</w:t>
        </w:r>
        <w:proofErr w:type="spellEnd"/>
        <w:r w:rsidR="00C302BB" w:rsidRPr="00D57935">
          <w:rPr>
            <w:rStyle w:val="a3"/>
          </w:rPr>
          <w:t>-</w:t>
        </w:r>
        <w:proofErr w:type="spellStart"/>
        <w:r w:rsidR="00C302BB" w:rsidRPr="00892867">
          <w:rPr>
            <w:rStyle w:val="a3"/>
            <w:lang w:val="en-US"/>
          </w:rPr>
          <w:t>budet</w:t>
        </w:r>
        <w:proofErr w:type="spellEnd"/>
        <w:r w:rsidR="00C302BB" w:rsidRPr="00D57935">
          <w:rPr>
            <w:rStyle w:val="a3"/>
          </w:rPr>
          <w:t>-</w:t>
        </w:r>
        <w:proofErr w:type="spellStart"/>
        <w:r w:rsidR="00C302BB" w:rsidRPr="00892867">
          <w:rPr>
            <w:rStyle w:val="a3"/>
            <w:lang w:val="en-US"/>
          </w:rPr>
          <w:t>ispolzovat</w:t>
        </w:r>
        <w:proofErr w:type="spellEnd"/>
        <w:r w:rsidR="00C302BB" w:rsidRPr="00D57935">
          <w:rPr>
            <w:rStyle w:val="a3"/>
          </w:rPr>
          <w:t>-</w:t>
        </w:r>
        <w:proofErr w:type="spellStart"/>
        <w:r w:rsidR="00C302BB" w:rsidRPr="00892867">
          <w:rPr>
            <w:rStyle w:val="a3"/>
            <w:lang w:val="en-US"/>
          </w:rPr>
          <w:t>na</w:t>
        </w:r>
        <w:proofErr w:type="spellEnd"/>
        <w:r w:rsidR="00C302BB" w:rsidRPr="00D57935">
          <w:rPr>
            <w:rStyle w:val="a3"/>
          </w:rPr>
          <w:t>-</w:t>
        </w:r>
        <w:proofErr w:type="spellStart"/>
        <w:r w:rsidR="00C302BB" w:rsidRPr="00892867">
          <w:rPr>
            <w:rStyle w:val="a3"/>
            <w:lang w:val="en-US"/>
          </w:rPr>
          <w:t>pokupku</w:t>
        </w:r>
        <w:proofErr w:type="spellEnd"/>
        <w:r w:rsidR="00C302BB" w:rsidRPr="00D57935">
          <w:rPr>
            <w:rStyle w:val="a3"/>
          </w:rPr>
          <w:t>-</w:t>
        </w:r>
        <w:proofErr w:type="spellStart"/>
        <w:r w:rsidR="00C302BB" w:rsidRPr="00892867">
          <w:rPr>
            <w:rStyle w:val="a3"/>
            <w:lang w:val="en-US"/>
          </w:rPr>
          <w:t>zhilya</w:t>
        </w:r>
        <w:proofErr w:type="spellEnd"/>
        <w:r w:rsidR="00C302BB" w:rsidRPr="00D57935">
          <w:rPr>
            <w:rStyle w:val="a3"/>
          </w:rPr>
          <w:t>-</w:t>
        </w:r>
        <w:proofErr w:type="spellStart"/>
        <w:r w:rsidR="00C302BB" w:rsidRPr="00892867">
          <w:rPr>
            <w:rStyle w:val="a3"/>
            <w:lang w:val="en-US"/>
          </w:rPr>
          <w:t>i</w:t>
        </w:r>
        <w:proofErr w:type="spellEnd"/>
        <w:r w:rsidR="00C302BB" w:rsidRPr="00D57935">
          <w:rPr>
            <w:rStyle w:val="a3"/>
          </w:rPr>
          <w:t>-</w:t>
        </w:r>
        <w:proofErr w:type="spellStart"/>
        <w:r w:rsidR="00C302BB" w:rsidRPr="00892867">
          <w:rPr>
            <w:rStyle w:val="a3"/>
            <w:lang w:val="en-US"/>
          </w:rPr>
          <w:t>otkrytie</w:t>
        </w:r>
        <w:proofErr w:type="spellEnd"/>
        <w:r w:rsidR="00C302BB" w:rsidRPr="00D57935">
          <w:rPr>
            <w:rStyle w:val="a3"/>
          </w:rPr>
          <w:t>-</w:t>
        </w:r>
        <w:proofErr w:type="spellStart"/>
        <w:r w:rsidR="00C302BB" w:rsidRPr="00892867">
          <w:rPr>
            <w:rStyle w:val="a3"/>
            <w:lang w:val="en-US"/>
          </w:rPr>
          <w:t>biznesa</w:t>
        </w:r>
        <w:proofErr w:type="spellEnd"/>
        <w:r w:rsidR="00C302BB" w:rsidRPr="00D57935">
          <w:rPr>
            <w:rStyle w:val="a3"/>
          </w:rPr>
          <w:t>-</w:t>
        </w:r>
        <w:r w:rsidR="00C302BB" w:rsidRPr="00892867">
          <w:rPr>
            <w:rStyle w:val="a3"/>
            <w:lang w:val="en-US"/>
          </w:rPr>
          <w:t>video</w:t>
        </w:r>
      </w:hyperlink>
      <w:r w:rsidR="00C302BB" w:rsidRPr="00D57935">
        <w:t xml:space="preserve"> </w:t>
      </w:r>
    </w:p>
    <w:p w14:paraId="48D25F51" w14:textId="77777777" w:rsidR="001D2A7C" w:rsidRPr="00283349" w:rsidRDefault="001D2A7C" w:rsidP="001D2A7C">
      <w:pPr>
        <w:pStyle w:val="2"/>
      </w:pPr>
      <w:bookmarkStart w:id="159" w:name="_Toc224543365"/>
      <w:r w:rsidRPr="00283349">
        <w:lastRenderedPageBreak/>
        <w:t>inbusiness.kz, 13.03.2026, Цена вашей старости: вся правда о будущих пенсиях в Казахстане</w:t>
      </w:r>
      <w:bookmarkEnd w:id="159"/>
    </w:p>
    <w:p w14:paraId="499F7ED7" w14:textId="77777777" w:rsidR="001D2A7C" w:rsidRPr="00283349" w:rsidRDefault="001D2A7C" w:rsidP="00B661B4">
      <w:pPr>
        <w:pStyle w:val="3"/>
      </w:pPr>
      <w:bookmarkStart w:id="160" w:name="_Toc224543366"/>
      <w:r w:rsidRPr="00283349">
        <w:t xml:space="preserve">57 миллионов тенге на счету — именно такую сумму нужно накопить </w:t>
      </w:r>
      <w:proofErr w:type="spellStart"/>
      <w:r w:rsidRPr="00283349">
        <w:t>казахстанцу</w:t>
      </w:r>
      <w:proofErr w:type="spellEnd"/>
      <w:r w:rsidRPr="00283349">
        <w:t xml:space="preserve"> при выходе на пенсию, чтобы обеспечить себе ежемесячную выплату в триста тысяч.</w:t>
      </w:r>
      <w:bookmarkEnd w:id="160"/>
    </w:p>
    <w:p w14:paraId="06D1E4D6" w14:textId="77777777" w:rsidR="001D2A7C" w:rsidRPr="00283349" w:rsidRDefault="001D2A7C" w:rsidP="001D2A7C">
      <w:r w:rsidRPr="00283349">
        <w:t xml:space="preserve">В Едином накопительном пенсионном фонде представили свежие расчеты и вновь напомнили: безбедная старость напрямую зависит от дисциплины и регулярности взносов. Однако эксперты предупреждают, что в условиях инфляции даже многомиллионные накопления могут потерять в весе. Они предлагают поменять методологию расчета пенсионных накоплений. Подробности у </w:t>
      </w:r>
      <w:proofErr w:type="spellStart"/>
      <w:r w:rsidRPr="00283349">
        <w:t>Atameken</w:t>
      </w:r>
      <w:proofErr w:type="spellEnd"/>
      <w:r w:rsidRPr="00283349">
        <w:t xml:space="preserve"> </w:t>
      </w:r>
      <w:proofErr w:type="spellStart"/>
      <w:r w:rsidRPr="00283349">
        <w:t>Business</w:t>
      </w:r>
      <w:proofErr w:type="spellEnd"/>
      <w:r w:rsidRPr="00283349">
        <w:t>.</w:t>
      </w:r>
    </w:p>
    <w:p w14:paraId="3D449A58" w14:textId="77777777" w:rsidR="001D2A7C" w:rsidRPr="00283349" w:rsidRDefault="001D2A7C" w:rsidP="001D2A7C">
      <w:r w:rsidRPr="00283349">
        <w:t xml:space="preserve">54-летняя Наталья </w:t>
      </w:r>
      <w:proofErr w:type="spellStart"/>
      <w:r w:rsidRPr="00283349">
        <w:t>Буянова</w:t>
      </w:r>
      <w:proofErr w:type="spellEnd"/>
      <w:r w:rsidRPr="00283349">
        <w:t xml:space="preserve"> всю жизнь посвятила цифрам и отчетам. За плечами женщины — десятки лет работы бухгалтером. Казалось бы, до заслуженного отдыха еще есть время, но она уже сейчас активно готовится к выходу на пенсию. Сделав предварительные расчеты, </w:t>
      </w:r>
      <w:proofErr w:type="spellStart"/>
      <w:r w:rsidRPr="00283349">
        <w:t>астанчанка</w:t>
      </w:r>
      <w:proofErr w:type="spellEnd"/>
      <w:r w:rsidRPr="00283349">
        <w:t xml:space="preserve"> пришла к неутешительному выводу: накопленных выплат на безбедную старость вряд ли хватит.</w:t>
      </w:r>
    </w:p>
    <w:p w14:paraId="0BE1E914" w14:textId="5EB7E850" w:rsidR="001D2A7C" w:rsidRPr="00283349" w:rsidRDefault="00306B6A" w:rsidP="001D2A7C">
      <w:r>
        <w:t>«</w:t>
      </w:r>
      <w:r w:rsidR="001D2A7C" w:rsidRPr="00283349">
        <w:t xml:space="preserve">До пенсии мне осталось 6 лет. Всю свою трудовую деятельность я стараюсь работать только официально, чтобы были </w:t>
      </w:r>
      <w:proofErr w:type="spellStart"/>
      <w:r w:rsidR="001D2A7C" w:rsidRPr="00283349">
        <w:t>соцотчисления</w:t>
      </w:r>
      <w:proofErr w:type="spellEnd"/>
      <w:r w:rsidR="001D2A7C" w:rsidRPr="00283349">
        <w:t>, это будет гарантия на мою будущую жизнь. Пенсия будет примерно 200 тысяч, но я буду продолжать работать</w:t>
      </w:r>
      <w:r>
        <w:t>»</w:t>
      </w:r>
      <w:r w:rsidR="001D2A7C" w:rsidRPr="00283349">
        <w:t>, - говорит она.</w:t>
      </w:r>
    </w:p>
    <w:p w14:paraId="74B76633" w14:textId="77777777" w:rsidR="001D2A7C" w:rsidRPr="00283349" w:rsidRDefault="001D2A7C" w:rsidP="001D2A7C">
      <w:r w:rsidRPr="00283349">
        <w:t>По стандартам Международной организации труда, достойная пенсия — это минимум 40% от прежней зарплаты. В Казахстане, по данным ЕНПФ, средняя выплата составляет 41% от дохода. Чтобы обеспечить такой уровень, в стране работает многослойная система. Часть выплачивает государство, а остальное складывается из личных накоплений человека, инвестиционного дохода и взносов работодателя. Но в скором будущем в пенсионной системе будут масштабные изменения, предупредили в фонде.</w:t>
      </w:r>
    </w:p>
    <w:p w14:paraId="3AD8ACBC" w14:textId="15F493B2" w:rsidR="001D2A7C" w:rsidRPr="00283349" w:rsidRDefault="00306B6A" w:rsidP="001D2A7C">
      <w:r>
        <w:t>«</w:t>
      </w:r>
      <w:r w:rsidR="001D2A7C" w:rsidRPr="00283349">
        <w:t>Солидарная пенсия, при назначении которой учитывается трудовой стаж до 1998 года, постепенно сокращается. В начале 2040-х годов на пенсию начнут входить люди, у которых нет такого стажа. Они не будут получать солидарную пенсию, а значит, размеры пенсии будут напрямую зависеть от размера накоплений. Поэтому для обеспечения адекватного размера пенсии важны три составляющие — это период накопления, регулярность взносов и, конечно же, полнота взносов</w:t>
      </w:r>
      <w:r>
        <w:t>»</w:t>
      </w:r>
      <w:r w:rsidR="001D2A7C" w:rsidRPr="00283349">
        <w:t xml:space="preserve">, - отмечает заместитель директора департамента стратегического развития АО </w:t>
      </w:r>
      <w:r>
        <w:t>«</w:t>
      </w:r>
      <w:r w:rsidR="001D2A7C" w:rsidRPr="00283349">
        <w:t>ЕНПФ</w:t>
      </w:r>
      <w:r>
        <w:t>»</w:t>
      </w:r>
      <w:r w:rsidR="001D2A7C" w:rsidRPr="00283349">
        <w:t xml:space="preserve"> </w:t>
      </w:r>
      <w:proofErr w:type="spellStart"/>
      <w:r w:rsidR="001D2A7C" w:rsidRPr="00283349">
        <w:t>Абылай</w:t>
      </w:r>
      <w:proofErr w:type="spellEnd"/>
      <w:r w:rsidR="001D2A7C" w:rsidRPr="00283349">
        <w:t xml:space="preserve"> </w:t>
      </w:r>
      <w:proofErr w:type="spellStart"/>
      <w:r w:rsidR="001D2A7C" w:rsidRPr="00283349">
        <w:t>Жексембай</w:t>
      </w:r>
      <w:proofErr w:type="spellEnd"/>
      <w:r w:rsidR="001D2A7C" w:rsidRPr="00283349">
        <w:t>.</w:t>
      </w:r>
    </w:p>
    <w:p w14:paraId="25678C07" w14:textId="77777777" w:rsidR="001D2A7C" w:rsidRPr="00283349" w:rsidRDefault="001D2A7C" w:rsidP="001D2A7C">
      <w:r w:rsidRPr="00283349">
        <w:t xml:space="preserve">В ЕНПФ привели конкретные расчеты. Если официально работать 20 лет и накопить почти 18 миллионов тенге, то ежемесячная выплата составит чуть больше 95 тысяч. А если стаж вдвое больше — 40 лет, а сумма на счету — 57 миллионов, то пенсия вырастет уже до 311 тысяч тенге. При этом экономисты считают, что у большинства </w:t>
      </w:r>
      <w:proofErr w:type="spellStart"/>
      <w:r w:rsidRPr="00283349">
        <w:t>казахстанцев</w:t>
      </w:r>
      <w:proofErr w:type="spellEnd"/>
      <w:r w:rsidRPr="00283349">
        <w:t xml:space="preserve"> суммы на счетах слишком малы, чтобы покрыть даже базовые потребности.</w:t>
      </w:r>
    </w:p>
    <w:p w14:paraId="1073B952" w14:textId="097583DF" w:rsidR="001D2A7C" w:rsidRPr="00283349" w:rsidRDefault="00306B6A" w:rsidP="001D2A7C">
      <w:r>
        <w:t>«</w:t>
      </w:r>
      <w:r w:rsidR="001D2A7C" w:rsidRPr="00283349">
        <w:t xml:space="preserve">У нас пятая часть рабочей силы, туда включаются и </w:t>
      </w:r>
      <w:proofErr w:type="spellStart"/>
      <w:r w:rsidR="001D2A7C" w:rsidRPr="00283349">
        <w:t>самозанятые</w:t>
      </w:r>
      <w:proofErr w:type="spellEnd"/>
      <w:r w:rsidR="001D2A7C" w:rsidRPr="00283349">
        <w:t>, это порядка 9 миллионов, но из них 1,8 миллиона сидят на минимальной заработной плате. Это 85 тысяч тенге, минимальная заработная плата 3 года подряд не меняется. Человек не меньше 150 лет должен прожить, чтобы накопить какие-то средства, достойные для жизни</w:t>
      </w:r>
      <w:r>
        <w:t>»</w:t>
      </w:r>
      <w:r w:rsidR="001D2A7C" w:rsidRPr="00283349">
        <w:t xml:space="preserve">, - </w:t>
      </w:r>
      <w:proofErr w:type="gramStart"/>
      <w:r w:rsidR="001D2A7C" w:rsidRPr="00283349">
        <w:t>считает  директор</w:t>
      </w:r>
      <w:proofErr w:type="gramEnd"/>
      <w:r w:rsidR="001D2A7C" w:rsidRPr="00283349">
        <w:t xml:space="preserve"> </w:t>
      </w:r>
      <w:proofErr w:type="spellStart"/>
      <w:r w:rsidR="001D2A7C" w:rsidRPr="00283349">
        <w:t>Public</w:t>
      </w:r>
      <w:proofErr w:type="spellEnd"/>
      <w:r w:rsidR="001D2A7C" w:rsidRPr="00283349">
        <w:t xml:space="preserve"> </w:t>
      </w:r>
      <w:proofErr w:type="spellStart"/>
      <w:r w:rsidR="001D2A7C" w:rsidRPr="00283349">
        <w:t>Policy</w:t>
      </w:r>
      <w:proofErr w:type="spellEnd"/>
      <w:r w:rsidR="001D2A7C" w:rsidRPr="00283349">
        <w:t xml:space="preserve"> </w:t>
      </w:r>
      <w:proofErr w:type="spellStart"/>
      <w:r w:rsidR="001D2A7C" w:rsidRPr="00283349">
        <w:t>Research</w:t>
      </w:r>
      <w:proofErr w:type="spellEnd"/>
      <w:r w:rsidR="001D2A7C" w:rsidRPr="00283349">
        <w:t xml:space="preserve"> </w:t>
      </w:r>
      <w:proofErr w:type="spellStart"/>
      <w:r w:rsidR="001D2A7C" w:rsidRPr="00283349">
        <w:t>Center</w:t>
      </w:r>
      <w:proofErr w:type="spellEnd"/>
      <w:r w:rsidR="001D2A7C" w:rsidRPr="00283349">
        <w:t xml:space="preserve"> </w:t>
      </w:r>
      <w:proofErr w:type="spellStart"/>
      <w:r w:rsidR="001D2A7C" w:rsidRPr="00283349">
        <w:t>Меруерт</w:t>
      </w:r>
      <w:proofErr w:type="spellEnd"/>
      <w:r w:rsidR="001D2A7C" w:rsidRPr="00283349">
        <w:t xml:space="preserve"> </w:t>
      </w:r>
      <w:proofErr w:type="spellStart"/>
      <w:r w:rsidR="001D2A7C" w:rsidRPr="00283349">
        <w:t>Махмутова</w:t>
      </w:r>
      <w:proofErr w:type="spellEnd"/>
      <w:r w:rsidR="001D2A7C" w:rsidRPr="00283349">
        <w:t>.</w:t>
      </w:r>
    </w:p>
    <w:p w14:paraId="42992AEC" w14:textId="3CE15132" w:rsidR="001D2A7C" w:rsidRPr="00283349" w:rsidRDefault="001D2A7C" w:rsidP="001D2A7C">
      <w:r w:rsidRPr="00283349">
        <w:lastRenderedPageBreak/>
        <w:t xml:space="preserve">Экономист уверена: правила игры нужно было менять еще 15 лет назад. Нынешнюю систему она называет </w:t>
      </w:r>
      <w:r w:rsidR="00306B6A">
        <w:t>«</w:t>
      </w:r>
      <w:r w:rsidRPr="00283349">
        <w:t>бомбой замедленного действия</w:t>
      </w:r>
      <w:r w:rsidR="00306B6A">
        <w:t>»</w:t>
      </w:r>
      <w:r w:rsidRPr="00283349">
        <w:t xml:space="preserve">, которая может сработать, когда нынешнее поколение выйдет на заслуженный отдых. Впрочем, в ЕНПФ предлагают не ждать реформ, а действовать самостоятельно — через добровольные взносы. Пополнять счета можно не только себе, но и детям или близким. Главный плюс таких накоплений в том, что </w:t>
      </w:r>
      <w:r w:rsidR="00306B6A">
        <w:t>«</w:t>
      </w:r>
      <w:r w:rsidRPr="00283349">
        <w:t>забрать</w:t>
      </w:r>
      <w:r w:rsidR="00306B6A">
        <w:t>»</w:t>
      </w:r>
      <w:r w:rsidRPr="00283349">
        <w:t xml:space="preserve"> их можно гораздо раньше — выплаты по ним доступны уже в 50 лет.</w:t>
      </w:r>
    </w:p>
    <w:p w14:paraId="6EFA3360" w14:textId="7BE73AC4" w:rsidR="00111D7C" w:rsidRPr="00283349" w:rsidRDefault="00E334A1" w:rsidP="001D2A7C">
      <w:hyperlink r:id="rId52" w:history="1">
        <w:r w:rsidR="001D2A7C" w:rsidRPr="00283349">
          <w:rPr>
            <w:rStyle w:val="a3"/>
          </w:rPr>
          <w:t>https://inbusiness.kz/ru/last/cena-vashej-starosti-vsya-pravda-o-budushih-pensiyah-v-kazahstane</w:t>
        </w:r>
      </w:hyperlink>
    </w:p>
    <w:p w14:paraId="1095CEEF" w14:textId="77777777" w:rsidR="007C3144" w:rsidRPr="00283349" w:rsidRDefault="007C3144" w:rsidP="007C3144">
      <w:pPr>
        <w:pStyle w:val="2"/>
      </w:pPr>
      <w:bookmarkStart w:id="161" w:name="_Toc224543367"/>
      <w:r w:rsidRPr="00283349">
        <w:t xml:space="preserve">inbusiness.kz, 13.03.2026, </w:t>
      </w:r>
      <w:proofErr w:type="spellStart"/>
      <w:r w:rsidRPr="00283349">
        <w:t>Казахстанцам</w:t>
      </w:r>
      <w:proofErr w:type="spellEnd"/>
      <w:r w:rsidRPr="00283349">
        <w:t xml:space="preserve"> предсказали снижение будущих пенсий</w:t>
      </w:r>
      <w:bookmarkEnd w:id="161"/>
    </w:p>
    <w:p w14:paraId="5E3060D2" w14:textId="77777777" w:rsidR="007C3144" w:rsidRPr="00283349" w:rsidRDefault="007C3144" w:rsidP="00B661B4">
      <w:pPr>
        <w:pStyle w:val="3"/>
      </w:pPr>
      <w:bookmarkStart w:id="162" w:name="_Toc224543368"/>
      <w:r w:rsidRPr="00283349">
        <w:t>Причиной станут массовые изъятия накоплений из пенсионной системы, который перевалили планку в 5 трлн тенге.</w:t>
      </w:r>
      <w:bookmarkEnd w:id="162"/>
      <w:r w:rsidRPr="00283349">
        <w:t xml:space="preserve"> </w:t>
      </w:r>
    </w:p>
    <w:p w14:paraId="00FF3966" w14:textId="77777777" w:rsidR="007C3144" w:rsidRPr="00283349" w:rsidRDefault="007C3144" w:rsidP="007C3144">
      <w:r w:rsidRPr="00283349">
        <w:t xml:space="preserve">С момента запуска механизма досрочного использования пенсионных накоплений </w:t>
      </w:r>
      <w:proofErr w:type="spellStart"/>
      <w:r w:rsidRPr="00283349">
        <w:t>казахстанцы</w:t>
      </w:r>
      <w:proofErr w:type="spellEnd"/>
      <w:r w:rsidRPr="00283349">
        <w:t xml:space="preserve"> изъяли на жилье и лечение более 5,6 трлн тенге. Об этом говорится в аналитическом отчете министерства труда и социальной защиты населения РК. Эта сумма практически вдвое превышает весь объем пенсионных взносов, поступивших в систему за прошлый год. За возможность решить текущие проблемы сегодня, скорее всего, придется заплатить качеством жизни в будущем, передает inbusiness.kz. </w:t>
      </w:r>
    </w:p>
    <w:p w14:paraId="5A49C11D" w14:textId="77777777" w:rsidR="007C3144" w:rsidRPr="00283349" w:rsidRDefault="007C3144" w:rsidP="007C3144">
      <w:r w:rsidRPr="00283349">
        <w:t xml:space="preserve">Согласно аналитической информации </w:t>
      </w:r>
      <w:proofErr w:type="spellStart"/>
      <w:r w:rsidRPr="00283349">
        <w:t>минтруда</w:t>
      </w:r>
      <w:proofErr w:type="spellEnd"/>
      <w:r w:rsidRPr="00283349">
        <w:t>, общий объем пенсионных взносов за 2025 год составил 2,795 трлн тенге. Основную часть обеспечили обязательные пенсионные взносы — 2,659 трлн тенге. Еще 133,4 млрд тенге поступило в виде обязательных профессиональных пенсионных взносов, а 2,3 млрд тенге — добровольных.</w:t>
      </w:r>
    </w:p>
    <w:p w14:paraId="5A82652E" w14:textId="77777777" w:rsidR="007C3144" w:rsidRPr="00283349" w:rsidRDefault="007C3144" w:rsidP="007C3144">
      <w:r w:rsidRPr="00283349">
        <w:t xml:space="preserve">При этом объем средств, досрочно использованных гражданами из пенсионной системы, значительно выше. По данным документа, с 2021 года по 1 января 2026 года </w:t>
      </w:r>
      <w:proofErr w:type="spellStart"/>
      <w:r w:rsidRPr="00283349">
        <w:t>казахстанцы</w:t>
      </w:r>
      <w:proofErr w:type="spellEnd"/>
      <w:r w:rsidRPr="00283349">
        <w:t xml:space="preserve"> изъяли из Единого накопительного пенсионного фонда (ЕНПФ) 5,66 трлн тенге. Большая часть этих средств была направлена на улучшение жилищных условий — 4,56 трлн тенге. Еще 984,9 млрд тенге граждане использовали на оплату медицинских услуг.</w:t>
      </w:r>
    </w:p>
    <w:p w14:paraId="57706D60" w14:textId="77777777" w:rsidR="007C3144" w:rsidRPr="00283349" w:rsidRDefault="007C3144" w:rsidP="007C3144">
      <w:r w:rsidRPr="00283349">
        <w:t>Отмечается, что всего за этот период было подано 4,38 млн заявлений на использование пенсионных накоплений. Как итог, общий объем досрочных изъятий почти в два раза сопоставим с объемом взносов, поступивших в систему за почти два года.</w:t>
      </w:r>
    </w:p>
    <w:p w14:paraId="0F20E9A6" w14:textId="77777777" w:rsidR="007C3144" w:rsidRPr="00283349" w:rsidRDefault="007C3144" w:rsidP="007C3144">
      <w:r w:rsidRPr="00283349">
        <w:t>Ситуацию осложняет экономический фон. В 2025 году доходность активов под управлением Национального банка Казахстана составила 6,9%. При уровне инфляции в 12,3% это фактически означает отрицательную реальную доходность. На фоне обесценивания накоплений и массовых изъятий будущие выплаты вкладчиков оказываются под двойным ударом.</w:t>
      </w:r>
    </w:p>
    <w:p w14:paraId="7CB03CC0" w14:textId="77777777" w:rsidR="007C3144" w:rsidRPr="00283349" w:rsidRDefault="007C3144" w:rsidP="007C3144">
      <w:r w:rsidRPr="00283349">
        <w:t>Вкладчики теряют эффект сложного процента</w:t>
      </w:r>
    </w:p>
    <w:p w14:paraId="10177B7A" w14:textId="77777777" w:rsidR="007C3144" w:rsidRPr="00283349" w:rsidRDefault="007C3144" w:rsidP="007C3144">
      <w:r w:rsidRPr="00283349">
        <w:t xml:space="preserve">По словам финансиста и эксперта </w:t>
      </w:r>
      <w:proofErr w:type="spellStart"/>
      <w:r w:rsidRPr="00283349">
        <w:t>QazExpertClub</w:t>
      </w:r>
      <w:proofErr w:type="spellEnd"/>
      <w:r w:rsidRPr="00283349">
        <w:t xml:space="preserve"> Венеры </w:t>
      </w:r>
      <w:proofErr w:type="spellStart"/>
      <w:r w:rsidRPr="00283349">
        <w:t>Жаналиной</w:t>
      </w:r>
      <w:proofErr w:type="spellEnd"/>
      <w:r w:rsidRPr="00283349">
        <w:t xml:space="preserve">, массовые досрочные изъятия пенсионных накоплений прежде всего влияют на будущий инвестиционный доход вкладчиков. В накопительной системе ключевую роль играет не только сумма взносов, но и доходность, которая накапливается на протяжении </w:t>
      </w:r>
      <w:r w:rsidRPr="00283349">
        <w:lastRenderedPageBreak/>
        <w:t>десятилетий. Когда средства изымаются из системы, уменьшается база, на которую начисляется инвестиционный доход, и вкладчик теряет эффект сложного процента.</w:t>
      </w:r>
    </w:p>
    <w:p w14:paraId="6FE8B62F" w14:textId="7E5C5FD3" w:rsidR="007C3144" w:rsidRPr="00283349" w:rsidRDefault="00306B6A" w:rsidP="007C3144">
      <w:r>
        <w:t>«</w:t>
      </w:r>
      <w:r w:rsidR="007C3144" w:rsidRPr="00283349">
        <w:t xml:space="preserve">По данным правительства, с 2021 года </w:t>
      </w:r>
      <w:proofErr w:type="spellStart"/>
      <w:r w:rsidR="007C3144" w:rsidRPr="00283349">
        <w:t>казахстанцы</w:t>
      </w:r>
      <w:proofErr w:type="spellEnd"/>
      <w:r w:rsidR="007C3144" w:rsidRPr="00283349">
        <w:t xml:space="preserve"> изъяли из ЕНПФ около 5,66 трлн тенге. Если бы эти средства оставались в системе, они продолжали бы приносить инвестиционный доход</w:t>
      </w:r>
      <w:r>
        <w:t>»</w:t>
      </w:r>
      <w:r w:rsidR="007C3144" w:rsidRPr="00283349">
        <w:t>, — отметила она.</w:t>
      </w:r>
    </w:p>
    <w:p w14:paraId="4DA21220" w14:textId="77777777" w:rsidR="007C3144" w:rsidRPr="00283349" w:rsidRDefault="007C3144" w:rsidP="007C3144">
      <w:r w:rsidRPr="00283349">
        <w:t xml:space="preserve">Как отметила эксперт, исходя из данных ЕНПФ за 1998-2025 годы, средняя номинальная доходность пенсионных активов составляла около 9,5% годовых при средней инфляции порядка 9,1%. Это означает реальную </w:t>
      </w:r>
      <w:bookmarkStart w:id="163" w:name="_GoBack"/>
      <w:r w:rsidRPr="00283349">
        <w:t>доходность</w:t>
      </w:r>
      <w:bookmarkEnd w:id="163"/>
      <w:r w:rsidRPr="00283349">
        <w:t xml:space="preserve"> около 0,4% в год. Именно в реальных, а не номинальных величинах следует оценивать долгосрочный эффект изъятия. Изъятие 5,66 трлн тенге даже при такой консервативной реальной доходности означает десятки или сотни миллиардов тенге недополученного инвестиционного дохода.</w:t>
      </w:r>
    </w:p>
    <w:p w14:paraId="5D9E2293" w14:textId="5DE4244C" w:rsidR="007C3144" w:rsidRPr="00283349" w:rsidRDefault="00306B6A" w:rsidP="007C3144">
      <w:r>
        <w:t>«</w:t>
      </w:r>
      <w:r w:rsidR="007C3144" w:rsidRPr="00283349">
        <w:t>Представим, что 5,66 трлн тенге не изъяли из ЕНПФ, а оставили работать в системе еще на 20 лет. Даже при очень скромной реальной доходности 0,4% в год эти деньги постепенно росли бы за счет инвестиционного дохода. В первый год они принесли бы примерно 22,6 млрд тенге реального инвестиционного дохода. На второй год доход начислялся бы уже не только на исходную сумму, но и на доход первого года. Так работает сложный процент: деньги со временем зарабатывают еще больше денег, если их не изымать. В итоге за 20 лет 5,66 трлн тенге превратились бы примерно в 6,13 трлн тенге. Разница — это около 470 млрд тенге потенциально недополученного инвестиционного дохода в сегодняшних ценах</w:t>
      </w:r>
      <w:r>
        <w:t>»</w:t>
      </w:r>
      <w:r w:rsidR="007C3144" w:rsidRPr="00283349">
        <w:t xml:space="preserve">, — объяснила Венера </w:t>
      </w:r>
      <w:proofErr w:type="spellStart"/>
      <w:r w:rsidR="007C3144" w:rsidRPr="00283349">
        <w:t>Жаналина</w:t>
      </w:r>
      <w:proofErr w:type="spellEnd"/>
      <w:r w:rsidR="007C3144" w:rsidRPr="00283349">
        <w:t>.</w:t>
      </w:r>
    </w:p>
    <w:p w14:paraId="16A15026" w14:textId="77777777" w:rsidR="007C3144" w:rsidRPr="00283349" w:rsidRDefault="007C3144" w:rsidP="007C3144">
      <w:r w:rsidRPr="00283349">
        <w:t>Финансовый эксперт также отметила, что при более благоприятном сценарии, если доходность пенсионных активов будет устойчиво превышать инфляцию, эффект сложного процента становится значительно заметнее.</w:t>
      </w:r>
    </w:p>
    <w:p w14:paraId="458C871D" w14:textId="6C0A7498" w:rsidR="007C3144" w:rsidRPr="00283349" w:rsidRDefault="00306B6A" w:rsidP="007C3144">
      <w:r>
        <w:t>«</w:t>
      </w:r>
      <w:r w:rsidR="007C3144" w:rsidRPr="00283349">
        <w:t>Если условно представить, что 5,66 трлн тенге, изъятые из ЕНПФ, остались бы в системе и продолжали инвестироваться еще 20 лет, то при реальной доходности 2% годовых эта сумма могла бы вырасти примерно до 8,4 трлн тенге. Это означает, что дополнительно могло бы быть сформировано около 2,7 трлн тенге инвестиционного дохода в реальном выражении. Следует учитывать, что это упрощенные модельные оценки: фактический результат зависит от возраста вкладчиков, времени изъятия средств и динамики доходности пенсионных активов</w:t>
      </w:r>
      <w:r>
        <w:t>»</w:t>
      </w:r>
      <w:r w:rsidR="007C3144" w:rsidRPr="00283349">
        <w:t>, — добавила она.</w:t>
      </w:r>
    </w:p>
    <w:p w14:paraId="3B283E0D" w14:textId="77777777" w:rsidR="007C3144" w:rsidRPr="00283349" w:rsidRDefault="007C3144" w:rsidP="007C3144">
      <w:r w:rsidRPr="00283349">
        <w:t xml:space="preserve">По словам Венеры </w:t>
      </w:r>
      <w:proofErr w:type="spellStart"/>
      <w:r w:rsidRPr="00283349">
        <w:t>Жаналиной</w:t>
      </w:r>
      <w:proofErr w:type="spellEnd"/>
      <w:r w:rsidRPr="00283349">
        <w:t>, при более высокой реальной доходности досрочные изъятия означают потерю не только самих накоплений, но и значительно большего будущего инвестиционного дохода, который мог бы быть сформирован за счет долгосрочного инвестирования.</w:t>
      </w:r>
    </w:p>
    <w:p w14:paraId="11E13C63" w14:textId="77777777" w:rsidR="007C3144" w:rsidRPr="00283349" w:rsidRDefault="007C3144" w:rsidP="007C3144">
      <w:r w:rsidRPr="00283349">
        <w:t>Финансист отметила, что на уровне отдельного вкладчика эффект также заметен. Например, изъятие около 5 млн тенге в возрасте 40 лет может снизить будущую пенсию примерно на 20-40 тыс. тенге в месяц в сегодняшних ценах в зависимости от сценария доходности пенсионных активов.</w:t>
      </w:r>
    </w:p>
    <w:p w14:paraId="08D65645" w14:textId="5A91F5DB" w:rsidR="007C3144" w:rsidRPr="00283349" w:rsidRDefault="00306B6A" w:rsidP="007C3144">
      <w:r>
        <w:t>«</w:t>
      </w:r>
      <w:r w:rsidR="007C3144" w:rsidRPr="00283349">
        <w:t xml:space="preserve">Если смотреть шире, массовые изъятия ослабляют долгосрочный потенциал накопительной пенсионной системы. Изъятые 5,66 трлн тенге — это не только сокращение будущих накоплений отдельных вкладчиков, но и уменьшение совокупного инвестиционного ресурса ЕНПФ. Меньший объем активов означает более слабый эффект долгосрочного инвестирования и в перспективе — более низкий потенциал инвестиционного дохода внутри системы. В результате в будущем у части граждан </w:t>
      </w:r>
      <w:r w:rsidR="007C3144" w:rsidRPr="00283349">
        <w:lastRenderedPageBreak/>
        <w:t>может формироваться недостаточный объем пенсионных накоплений, а это повышает риск дополнительной нагрузки на государственный бюджет и механизмы социальной поддержки</w:t>
      </w:r>
      <w:r>
        <w:t>»</w:t>
      </w:r>
      <w:r w:rsidR="007C3144" w:rsidRPr="00283349">
        <w:t xml:space="preserve">, — резюмировала Венера </w:t>
      </w:r>
      <w:proofErr w:type="spellStart"/>
      <w:r w:rsidR="007C3144" w:rsidRPr="00283349">
        <w:t>Жаналина</w:t>
      </w:r>
      <w:proofErr w:type="spellEnd"/>
      <w:r w:rsidR="007C3144" w:rsidRPr="00283349">
        <w:t>.</w:t>
      </w:r>
    </w:p>
    <w:p w14:paraId="2D45A30F" w14:textId="3EB0F4B3" w:rsidR="001D2A7C" w:rsidRPr="00D57935" w:rsidRDefault="00E334A1" w:rsidP="007C3144">
      <w:hyperlink r:id="rId53" w:history="1">
        <w:r w:rsidR="007C3144" w:rsidRPr="00283349">
          <w:rPr>
            <w:rStyle w:val="a3"/>
          </w:rPr>
          <w:t>https://inbusiness.kz/ru/news/kazahstancam-predskazali-snizhenie-budushih-pensij</w:t>
        </w:r>
      </w:hyperlink>
    </w:p>
    <w:p w14:paraId="7D17D805" w14:textId="663DBC0D" w:rsidR="00C7241B" w:rsidRPr="00C7241B" w:rsidRDefault="00C7241B" w:rsidP="00C7241B">
      <w:pPr>
        <w:pStyle w:val="2"/>
      </w:pPr>
      <w:bookmarkStart w:id="164" w:name="_Toc224543369"/>
      <w:proofErr w:type="spellStart"/>
      <w:r>
        <w:rPr>
          <w:lang w:val="en-US"/>
        </w:rPr>
        <w:t>Kapital</w:t>
      </w:r>
      <w:proofErr w:type="spellEnd"/>
      <w:r w:rsidRPr="00C7241B">
        <w:t>.</w:t>
      </w:r>
      <w:proofErr w:type="spellStart"/>
      <w:r>
        <w:rPr>
          <w:lang w:val="en-US"/>
        </w:rPr>
        <w:t>kz</w:t>
      </w:r>
      <w:proofErr w:type="spellEnd"/>
      <w:r w:rsidRPr="00C7241B">
        <w:t>, 15.03.2025, Эксперты обсудили доходность по пенсионным активам</w:t>
      </w:r>
      <w:bookmarkEnd w:id="164"/>
    </w:p>
    <w:p w14:paraId="54B51B23" w14:textId="11B8CAFF" w:rsidR="00C7241B" w:rsidRDefault="00C7241B" w:rsidP="00C7241B">
      <w:pPr>
        <w:pStyle w:val="3"/>
      </w:pPr>
      <w:bookmarkStart w:id="165" w:name="_Toc224543370"/>
      <w:r w:rsidRPr="00C7241B">
        <w:t>Доходность</w:t>
      </w:r>
      <w:r>
        <w:t xml:space="preserve"> </w:t>
      </w:r>
      <w:r w:rsidRPr="00C7241B">
        <w:t xml:space="preserve">по пенсионным активам и доходность по </w:t>
      </w:r>
      <w:proofErr w:type="spellStart"/>
      <w:r w:rsidRPr="00C7241B">
        <w:t>тенговым</w:t>
      </w:r>
      <w:proofErr w:type="spellEnd"/>
      <w:r w:rsidRPr="00C7241B">
        <w:t xml:space="preserve"> вкладам сравнивать не корректно.</w:t>
      </w:r>
      <w:r>
        <w:t xml:space="preserve"> </w:t>
      </w:r>
      <w:r w:rsidRPr="00C7241B">
        <w:t>Об этом на встрече с журналистами на семинаре</w:t>
      </w:r>
      <w:r w:rsidRPr="00C7241B">
        <w:rPr>
          <w:lang w:val="en-US"/>
        </w:rPr>
        <w:t> </w:t>
      </w:r>
      <w:r w:rsidRPr="00C7241B">
        <w:t>«Школа финансовой журналистики»</w:t>
      </w:r>
      <w:r w:rsidRPr="00C7241B">
        <w:rPr>
          <w:lang w:val="en-US"/>
        </w:rPr>
        <w:t> </w:t>
      </w:r>
      <w:r w:rsidRPr="00C7241B">
        <w:t xml:space="preserve">в Алматы сообщил заместитель председателя правления </w:t>
      </w:r>
      <w:proofErr w:type="spellStart"/>
      <w:r w:rsidRPr="00C7241B">
        <w:rPr>
          <w:lang w:val="en-US"/>
        </w:rPr>
        <w:t>Alatau</w:t>
      </w:r>
      <w:proofErr w:type="spellEnd"/>
      <w:r w:rsidRPr="00C7241B">
        <w:t xml:space="preserve"> </w:t>
      </w:r>
      <w:r w:rsidRPr="00C7241B">
        <w:rPr>
          <w:lang w:val="en-US"/>
        </w:rPr>
        <w:t>City</w:t>
      </w:r>
      <w:r w:rsidRPr="00C7241B">
        <w:t xml:space="preserve"> </w:t>
      </w:r>
      <w:r w:rsidRPr="00C7241B">
        <w:rPr>
          <w:lang w:val="en-US"/>
        </w:rPr>
        <w:t>Invest</w:t>
      </w:r>
      <w:r w:rsidRPr="00C7241B">
        <w:t xml:space="preserve"> </w:t>
      </w:r>
      <w:proofErr w:type="spellStart"/>
      <w:r w:rsidRPr="00C7241B">
        <w:t>Нурлан</w:t>
      </w:r>
      <w:proofErr w:type="spellEnd"/>
      <w:r w:rsidRPr="00C7241B">
        <w:t xml:space="preserve"> </w:t>
      </w:r>
      <w:proofErr w:type="spellStart"/>
      <w:r w:rsidRPr="00C7241B">
        <w:t>Ашинов</w:t>
      </w:r>
      <w:proofErr w:type="spellEnd"/>
      <w:r w:rsidRPr="00C7241B">
        <w:t>, сообщает корреспондент центра деловой</w:t>
      </w:r>
      <w:r>
        <w:t xml:space="preserve"> </w:t>
      </w:r>
      <w:r w:rsidRPr="00C7241B">
        <w:t xml:space="preserve">информации </w:t>
      </w:r>
      <w:proofErr w:type="spellStart"/>
      <w:r w:rsidRPr="00C7241B">
        <w:rPr>
          <w:lang w:val="en-US"/>
        </w:rPr>
        <w:t>Kapital</w:t>
      </w:r>
      <w:proofErr w:type="spellEnd"/>
      <w:r w:rsidRPr="00C7241B">
        <w:t>.</w:t>
      </w:r>
      <w:proofErr w:type="spellStart"/>
      <w:r w:rsidRPr="00C7241B">
        <w:rPr>
          <w:lang w:val="en-US"/>
        </w:rPr>
        <w:t>kz</w:t>
      </w:r>
      <w:proofErr w:type="spellEnd"/>
      <w:r w:rsidRPr="00C7241B">
        <w:t>.</w:t>
      </w:r>
      <w:bookmarkEnd w:id="165"/>
    </w:p>
    <w:p w14:paraId="41CF3BAA" w14:textId="4630AEF7" w:rsidR="00C7241B" w:rsidRDefault="00C7241B" w:rsidP="00C7241B">
      <w:r w:rsidRPr="00C7241B">
        <w:t xml:space="preserve">«У нас все любят сравнивать доходность пенсионных активов и депозитов в </w:t>
      </w:r>
      <w:proofErr w:type="spellStart"/>
      <w:r w:rsidRPr="00C7241B">
        <w:t>нацвалюте</w:t>
      </w:r>
      <w:proofErr w:type="spellEnd"/>
      <w:r w:rsidRPr="00C7241B">
        <w:t xml:space="preserve">. Есть мнение, что если пенсионные средства разместить на </w:t>
      </w:r>
      <w:proofErr w:type="spellStart"/>
      <w:r w:rsidRPr="00C7241B">
        <w:t>тенговом</w:t>
      </w:r>
      <w:proofErr w:type="spellEnd"/>
      <w:r w:rsidRPr="00C7241B">
        <w:t xml:space="preserve"> вкладе, то доходность будет выше. Действительно, сейчас мы видим, что ставки по депозитам в тенге высокие, могут доходить до 16-20% годовых. Но это сейчас, по истечение времени ставка по таким вкладам может снизиться до 10-11% и ниже - это будет зависеть от многих факторов. К тому же, если спустя время (10-15 лет - Ред.) курс тенге сильно ослабеет, то имея </w:t>
      </w:r>
      <w:proofErr w:type="spellStart"/>
      <w:r w:rsidRPr="00C7241B">
        <w:t>тенговый</w:t>
      </w:r>
      <w:proofErr w:type="spellEnd"/>
      <w:r w:rsidRPr="00C7241B">
        <w:t xml:space="preserve"> депозит человек потеряет приличную сумму. А если слабеет тенге, укрепляется доллар, и в Казахстане растет инфляция. Ведь многие товары импортируются в нашу страну, мы сильно зависим от курса валют наших торговых партнеров. Соответственно, высокая инфляция ведет к снижению покупательской способности при фиксированных доходах по депозиту», - подчеркнул он.</w:t>
      </w:r>
    </w:p>
    <w:p w14:paraId="09769C3C" w14:textId="45DCC71B" w:rsidR="00C7241B" w:rsidRDefault="00C7241B" w:rsidP="00C7241B">
      <w:r w:rsidRPr="00C7241B">
        <w:t xml:space="preserve">Инвестиции пенсионных активов в различные финансовые инструменты, долларовые и </w:t>
      </w:r>
      <w:proofErr w:type="spellStart"/>
      <w:r w:rsidRPr="00C7241B">
        <w:t>тенговые</w:t>
      </w:r>
      <w:proofErr w:type="spellEnd"/>
      <w:r w:rsidRPr="00C7241B">
        <w:t>,</w:t>
      </w:r>
      <w:r>
        <w:t xml:space="preserve"> </w:t>
      </w:r>
      <w:r w:rsidRPr="00C7241B">
        <w:t xml:space="preserve">способствуют снижению рисков. «Частично, такие активы вкладываются в том числе в акции (иностранных - Ред.) компаний, при высокой мировой инфляции их цена растет. Ведь товары таких эмитентов дорожают. К тому же, валютная составляющая в портфеле управляющих компаний (и </w:t>
      </w:r>
      <w:proofErr w:type="spellStart"/>
      <w:r w:rsidRPr="00C7241B">
        <w:t>Нацбанка</w:t>
      </w:r>
      <w:proofErr w:type="spellEnd"/>
      <w:r w:rsidRPr="00C7241B">
        <w:t xml:space="preserve"> – Ред.) нивелирует риск ослабления тенге. Поэтому считаю, что сравнивать доходность по пенсионным активам и доходностью по </w:t>
      </w:r>
      <w:proofErr w:type="spellStart"/>
      <w:r w:rsidRPr="00C7241B">
        <w:t>тенговым</w:t>
      </w:r>
      <w:proofErr w:type="spellEnd"/>
      <w:r w:rsidRPr="00C7241B">
        <w:t xml:space="preserve"> вкладам в долгосрочной перспективе не корректно», - сказал </w:t>
      </w:r>
      <w:proofErr w:type="spellStart"/>
      <w:r w:rsidRPr="00C7241B">
        <w:t>Нурлан</w:t>
      </w:r>
      <w:proofErr w:type="spellEnd"/>
      <w:r w:rsidRPr="00C7241B">
        <w:t xml:space="preserve"> </w:t>
      </w:r>
      <w:proofErr w:type="spellStart"/>
      <w:r w:rsidRPr="00C7241B">
        <w:t>Ашинов</w:t>
      </w:r>
      <w:proofErr w:type="spellEnd"/>
      <w:r w:rsidRPr="00C7241B">
        <w:t>.  На</w:t>
      </w:r>
      <w:r>
        <w:t xml:space="preserve"> </w:t>
      </w:r>
      <w:r w:rsidRPr="00C7241B">
        <w:t>встрече с журналистами управляющие частью пенсионных активов компании также прокомментировали, есть ли у</w:t>
      </w:r>
      <w:r>
        <w:t xml:space="preserve"> </w:t>
      </w:r>
      <w:r w:rsidRPr="00C7241B">
        <w:t xml:space="preserve">них в портфеле бумаги </w:t>
      </w:r>
      <w:r w:rsidRPr="00C7241B">
        <w:rPr>
          <w:lang w:val="en-US"/>
        </w:rPr>
        <w:t>Air</w:t>
      </w:r>
      <w:r>
        <w:t xml:space="preserve"> </w:t>
      </w:r>
      <w:r w:rsidRPr="00C7241B">
        <w:rPr>
          <w:lang w:val="en-US"/>
        </w:rPr>
        <w:t>Astana</w:t>
      </w:r>
      <w:r w:rsidRPr="00C7241B">
        <w:t>.</w:t>
      </w:r>
      <w:r>
        <w:t xml:space="preserve"> </w:t>
      </w:r>
      <w:r w:rsidRPr="00C7241B">
        <w:t xml:space="preserve">Напомним, в 2024 году на </w:t>
      </w:r>
      <w:r w:rsidRPr="00C7241B">
        <w:rPr>
          <w:lang w:val="en-US"/>
        </w:rPr>
        <w:t>IPO</w:t>
      </w:r>
      <w:r>
        <w:t xml:space="preserve"> </w:t>
      </w:r>
      <w:r w:rsidRPr="00C7241B">
        <w:t xml:space="preserve">акции авиаперевозчика были реализованы по 1073,83 тенге. Их можно было приобрести на </w:t>
      </w:r>
      <w:r w:rsidRPr="00C7241B">
        <w:rPr>
          <w:lang w:val="en-US"/>
        </w:rPr>
        <w:t>KASE</w:t>
      </w:r>
      <w:r w:rsidRPr="00C7241B">
        <w:t xml:space="preserve"> и </w:t>
      </w:r>
      <w:r w:rsidRPr="00C7241B">
        <w:rPr>
          <w:lang w:val="en-US"/>
        </w:rPr>
        <w:t>AIX</w:t>
      </w:r>
      <w:r w:rsidRPr="00C7241B">
        <w:t xml:space="preserve">. </w:t>
      </w:r>
      <w:r w:rsidRPr="00C7241B">
        <w:rPr>
          <w:lang w:val="en-US"/>
        </w:rPr>
        <w:t>GDR</w:t>
      </w:r>
      <w:r w:rsidRPr="00C7241B">
        <w:t xml:space="preserve"> (глобальные депозитарные расписки) - на </w:t>
      </w:r>
      <w:r w:rsidRPr="00C7241B">
        <w:rPr>
          <w:lang w:val="en-US"/>
        </w:rPr>
        <w:t>AIX</w:t>
      </w:r>
      <w:r w:rsidRPr="00C7241B">
        <w:t xml:space="preserve"> и </w:t>
      </w:r>
      <w:r w:rsidRPr="00C7241B">
        <w:rPr>
          <w:lang w:val="en-US"/>
        </w:rPr>
        <w:t>LSE</w:t>
      </w:r>
      <w:r w:rsidRPr="00C7241B">
        <w:t>. Спустя время простые акции авиаперевозчика стали стремительно дешеветь. В пятницу, 13 марта, на 16:20 по</w:t>
      </w:r>
      <w:r>
        <w:t xml:space="preserve"> </w:t>
      </w:r>
      <w:r w:rsidRPr="00C7241B">
        <w:t xml:space="preserve">времени Астаны на </w:t>
      </w:r>
      <w:r w:rsidRPr="00C7241B">
        <w:rPr>
          <w:lang w:val="en-US"/>
        </w:rPr>
        <w:t>KASE</w:t>
      </w:r>
      <w:r w:rsidRPr="00C7241B">
        <w:t xml:space="preserve"> цена последней сделки по бумагам авиакомпании</w:t>
      </w:r>
      <w:r>
        <w:t xml:space="preserve"> </w:t>
      </w:r>
      <w:r w:rsidRPr="00C7241B">
        <w:t xml:space="preserve">закрылась на отметке 758,89 тенге. По подсчетам корреспондента </w:t>
      </w:r>
      <w:proofErr w:type="spellStart"/>
      <w:r w:rsidRPr="00C7241B">
        <w:rPr>
          <w:lang w:val="en-US"/>
        </w:rPr>
        <w:t>Kapital</w:t>
      </w:r>
      <w:proofErr w:type="spellEnd"/>
      <w:r w:rsidRPr="00C7241B">
        <w:t>.</w:t>
      </w:r>
      <w:proofErr w:type="spellStart"/>
      <w:r w:rsidRPr="00C7241B">
        <w:rPr>
          <w:lang w:val="en-US"/>
        </w:rPr>
        <w:t>kz</w:t>
      </w:r>
      <w:proofErr w:type="spellEnd"/>
      <w:r w:rsidRPr="00C7241B">
        <w:t xml:space="preserve">, с момента </w:t>
      </w:r>
      <w:r w:rsidRPr="00C7241B">
        <w:rPr>
          <w:lang w:val="en-US"/>
        </w:rPr>
        <w:t>IPO</w:t>
      </w:r>
      <w:r w:rsidRPr="00C7241B">
        <w:t xml:space="preserve"> цена акций авиаперевозчика снизилась на 41,5</w:t>
      </w:r>
      <w:proofErr w:type="gramStart"/>
      <w:r w:rsidRPr="00C7241B">
        <w:t>%.«</w:t>
      </w:r>
      <w:proofErr w:type="gramEnd"/>
      <w:r w:rsidRPr="00C7241B">
        <w:t xml:space="preserve">Мы не покупали бумаги </w:t>
      </w:r>
      <w:r w:rsidRPr="00C7241B">
        <w:rPr>
          <w:lang w:val="en-US"/>
        </w:rPr>
        <w:t>Air</w:t>
      </w:r>
      <w:r w:rsidRPr="00C7241B">
        <w:t xml:space="preserve"> </w:t>
      </w:r>
      <w:r w:rsidRPr="00C7241B">
        <w:rPr>
          <w:lang w:val="en-US"/>
        </w:rPr>
        <w:t>Astana</w:t>
      </w:r>
      <w:r w:rsidRPr="00C7241B">
        <w:t xml:space="preserve"> на </w:t>
      </w:r>
      <w:r w:rsidRPr="00C7241B">
        <w:rPr>
          <w:lang w:val="en-US"/>
        </w:rPr>
        <w:t>IPO</w:t>
      </w:r>
      <w:r w:rsidRPr="00C7241B">
        <w:t>, а приобрели их дешевле, чем при первичном размещении. Поэтому нам более комфортн</w:t>
      </w:r>
      <w:r>
        <w:t>о</w:t>
      </w:r>
    </w:p>
    <w:p w14:paraId="51601449" w14:textId="4BBF6AF2" w:rsidR="00C7241B" w:rsidRPr="00C7241B" w:rsidRDefault="00C7241B" w:rsidP="00C7241B">
      <w:r w:rsidRPr="00C7241B">
        <w:t xml:space="preserve">Между тем, понимаем, что этот авиаперевозчик в будущем имеет определенные плюсы, в том числе учитывая преимущества центрально-азиатского региона… Если же говорить о будущем </w:t>
      </w:r>
      <w:r w:rsidRPr="00C7241B">
        <w:rPr>
          <w:lang w:val="en-US"/>
        </w:rPr>
        <w:t>IPO</w:t>
      </w:r>
      <w:r w:rsidRPr="00C7241B">
        <w:t xml:space="preserve"> </w:t>
      </w:r>
      <w:proofErr w:type="spellStart"/>
      <w:r w:rsidRPr="00C7241B">
        <w:t>нацперевозчика</w:t>
      </w:r>
      <w:proofErr w:type="spellEnd"/>
      <w:r w:rsidRPr="00C7241B">
        <w:t xml:space="preserve"> «</w:t>
      </w:r>
      <w:proofErr w:type="spellStart"/>
      <w:r w:rsidRPr="00C7241B">
        <w:t>Казакстан</w:t>
      </w:r>
      <w:proofErr w:type="spellEnd"/>
      <w:r w:rsidRPr="00C7241B">
        <w:t xml:space="preserve"> </w:t>
      </w:r>
      <w:proofErr w:type="spellStart"/>
      <w:r w:rsidRPr="00C7241B">
        <w:t>Темір</w:t>
      </w:r>
      <w:proofErr w:type="spellEnd"/>
      <w:r w:rsidRPr="00C7241B">
        <w:t xml:space="preserve"> </w:t>
      </w:r>
      <w:proofErr w:type="spellStart"/>
      <w:r w:rsidRPr="00C7241B">
        <w:t>Жолы</w:t>
      </w:r>
      <w:proofErr w:type="spellEnd"/>
      <w:r w:rsidRPr="00C7241B">
        <w:t>», которое ожидается в 2026 году – пока неясно, будем ли мы покупать его бумаги», - отметил заместитель председателя правления «</w:t>
      </w:r>
      <w:proofErr w:type="spellStart"/>
      <w:r w:rsidRPr="00C7241B">
        <w:t>Сентрас</w:t>
      </w:r>
      <w:proofErr w:type="spellEnd"/>
      <w:r w:rsidRPr="00C7241B">
        <w:t xml:space="preserve"> </w:t>
      </w:r>
      <w:proofErr w:type="spellStart"/>
      <w:r w:rsidRPr="00C7241B">
        <w:t>Секьюритиз</w:t>
      </w:r>
      <w:proofErr w:type="spellEnd"/>
      <w:r w:rsidRPr="00C7241B">
        <w:t xml:space="preserve">» Дамир </w:t>
      </w:r>
      <w:proofErr w:type="spellStart"/>
      <w:r w:rsidRPr="00C7241B">
        <w:t>Нурскенов</w:t>
      </w:r>
      <w:proofErr w:type="spellEnd"/>
      <w:r w:rsidRPr="00C7241B">
        <w:t>.</w:t>
      </w:r>
    </w:p>
    <w:p w14:paraId="33159FB2" w14:textId="77777777" w:rsidR="00C7241B" w:rsidRDefault="00C7241B" w:rsidP="00C7241B">
      <w:r w:rsidRPr="00C7241B">
        <w:lastRenderedPageBreak/>
        <w:t xml:space="preserve">В </w:t>
      </w:r>
      <w:proofErr w:type="spellStart"/>
      <w:r w:rsidRPr="00C7241B">
        <w:rPr>
          <w:lang w:val="en-US"/>
        </w:rPr>
        <w:t>Halyk</w:t>
      </w:r>
      <w:proofErr w:type="spellEnd"/>
      <w:r w:rsidRPr="00C7241B">
        <w:t xml:space="preserve"> </w:t>
      </w:r>
      <w:r w:rsidRPr="00C7241B">
        <w:rPr>
          <w:lang w:val="en-US"/>
        </w:rPr>
        <w:t>Finance</w:t>
      </w:r>
      <w:r w:rsidRPr="00C7241B">
        <w:t xml:space="preserve"> также прокомментировали, насколько им интересно </w:t>
      </w:r>
      <w:r w:rsidRPr="00C7241B">
        <w:rPr>
          <w:lang w:val="en-US"/>
        </w:rPr>
        <w:t>IPO</w:t>
      </w:r>
      <w:r w:rsidRPr="00C7241B">
        <w:t xml:space="preserve"> казахстанских компаний. «Конечно, если будет </w:t>
      </w:r>
      <w:r w:rsidRPr="00C7241B">
        <w:rPr>
          <w:lang w:val="en-US"/>
        </w:rPr>
        <w:t>IPO</w:t>
      </w:r>
      <w:r w:rsidRPr="00C7241B">
        <w:t xml:space="preserve"> таких эмитентов, то мы будем их оценивать и только потом примем решение - покупать их бумаги или нет. В целом же, интерес у нас к казахстанским эмитентам большой. Если основываться на новостях </w:t>
      </w:r>
      <w:r w:rsidRPr="00C7241B">
        <w:rPr>
          <w:lang w:val="en-US"/>
        </w:rPr>
        <w:t>Bloomberg</w:t>
      </w:r>
      <w:r w:rsidRPr="00C7241B">
        <w:t xml:space="preserve"> – </w:t>
      </w:r>
      <w:r w:rsidRPr="00C7241B">
        <w:rPr>
          <w:lang w:val="en-US"/>
        </w:rPr>
        <w:t>IPO</w:t>
      </w:r>
      <w:r w:rsidRPr="00C7241B">
        <w:t xml:space="preserve"> КТЖ обещает стать рекордным. Насколько я понял, этот перевозчик проделал очень большую работу по трансформации бизнеса, сокращению долгов, увеличению рентабельности», - отметил заместитель председателя правления управляющей компании </w:t>
      </w:r>
      <w:proofErr w:type="spellStart"/>
      <w:r w:rsidRPr="00C7241B">
        <w:t>Бауыржан</w:t>
      </w:r>
      <w:proofErr w:type="spellEnd"/>
      <w:r w:rsidRPr="00C7241B">
        <w:t xml:space="preserve"> </w:t>
      </w:r>
      <w:proofErr w:type="spellStart"/>
      <w:r w:rsidRPr="00C7241B">
        <w:t>Тулепов</w:t>
      </w:r>
      <w:proofErr w:type="spellEnd"/>
      <w:r w:rsidRPr="00C7241B">
        <w:t>.</w:t>
      </w:r>
    </w:p>
    <w:p w14:paraId="08555BB4" w14:textId="77777777" w:rsidR="00C7241B" w:rsidRDefault="00C7241B" w:rsidP="00C7241B">
      <w:r w:rsidRPr="00C7241B">
        <w:t>Но</w:t>
      </w:r>
      <w:r>
        <w:t xml:space="preserve"> </w:t>
      </w:r>
      <w:r w:rsidRPr="00C7241B">
        <w:t>иногда прогнозы по тому или иному эмитенту не работают, подчеркнул спикер.</w:t>
      </w:r>
    </w:p>
    <w:p w14:paraId="7FB00768" w14:textId="5F9C4023" w:rsidR="00C7241B" w:rsidRPr="00C7241B" w:rsidRDefault="00C7241B" w:rsidP="00C7241B">
      <w:proofErr w:type="gramStart"/>
      <w:r w:rsidRPr="00C7241B">
        <w:t>«Например</w:t>
      </w:r>
      <w:proofErr w:type="gramEnd"/>
      <w:r w:rsidRPr="00C7241B">
        <w:t xml:space="preserve">, это произошло с бумагами </w:t>
      </w:r>
      <w:r w:rsidRPr="00C7241B">
        <w:rPr>
          <w:lang w:val="en-US"/>
        </w:rPr>
        <w:t>Air</w:t>
      </w:r>
      <w:r w:rsidRPr="00C7241B">
        <w:t xml:space="preserve"> </w:t>
      </w:r>
      <w:r w:rsidRPr="00C7241B">
        <w:rPr>
          <w:lang w:val="en-US"/>
        </w:rPr>
        <w:t>Astana</w:t>
      </w:r>
      <w:r w:rsidRPr="00C7241B">
        <w:t xml:space="preserve">. Здесь сыграли стереотипы. С одной стороны, это компания, которая прекрасно </w:t>
      </w:r>
      <w:proofErr w:type="spellStart"/>
      <w:r w:rsidRPr="00C7241B">
        <w:t>операционно</w:t>
      </w:r>
      <w:proofErr w:type="spellEnd"/>
      <w:r w:rsidRPr="00C7241B">
        <w:t xml:space="preserve"> управляется. Ее глава Питер </w:t>
      </w:r>
      <w:proofErr w:type="spellStart"/>
      <w:r w:rsidRPr="00C7241B">
        <w:t>Фостер</w:t>
      </w:r>
      <w:proofErr w:type="spellEnd"/>
      <w:r w:rsidRPr="00C7241B">
        <w:t xml:space="preserve"> большой </w:t>
      </w:r>
      <w:proofErr w:type="spellStart"/>
      <w:r w:rsidRPr="00C7241B">
        <w:t>перфекционист</w:t>
      </w:r>
      <w:proofErr w:type="spellEnd"/>
      <w:r w:rsidRPr="00C7241B">
        <w:t xml:space="preserve"> и это ощущается в каждой детали. Но есть другая сторона – макроэкономическая. В условиях высокой инфляции авиакомпания стала жертвой макроэкономической среды. Нужно понимать, при росте операционных расходов компании, она не всегда может компенсировать этот рост за счет увеличения цен на билеты... С одной стороны, их расходы выросли, с другой, стоит вопрос о повышении цен на услуги. Никому из потребителей это не понравится. Есть также депутатское давление, которое не позволяет это сделать, в том числе это касается </w:t>
      </w:r>
      <w:proofErr w:type="spellStart"/>
      <w:r w:rsidRPr="00C7241B">
        <w:t>телекомоператоров</w:t>
      </w:r>
      <w:proofErr w:type="spellEnd"/>
      <w:r w:rsidRPr="00C7241B">
        <w:t xml:space="preserve">. Считаю, что </w:t>
      </w:r>
      <w:r w:rsidRPr="00C7241B">
        <w:rPr>
          <w:lang w:val="en-US"/>
        </w:rPr>
        <w:t>Air</w:t>
      </w:r>
      <w:r w:rsidRPr="00C7241B">
        <w:t xml:space="preserve"> </w:t>
      </w:r>
      <w:r w:rsidRPr="00C7241B">
        <w:rPr>
          <w:lang w:val="en-US"/>
        </w:rPr>
        <w:t>Astana</w:t>
      </w:r>
      <w:r w:rsidRPr="00C7241B">
        <w:t xml:space="preserve"> худший период уже прошла. Она уже платит дивиденды </w:t>
      </w:r>
      <w:proofErr w:type="gramStart"/>
      <w:r w:rsidRPr="00C7241B">
        <w:t>и наверное</w:t>
      </w:r>
      <w:proofErr w:type="gramEnd"/>
      <w:r w:rsidRPr="00C7241B">
        <w:t xml:space="preserve"> держать ее бумаги в портфеле имеет какой-то смысл. Не покупать... </w:t>
      </w:r>
    </w:p>
    <w:p w14:paraId="1BB95055" w14:textId="2F4B8813" w:rsidR="00C7241B" w:rsidRPr="00C7241B" w:rsidRDefault="00C7241B" w:rsidP="00C7241B">
      <w:r w:rsidRPr="00C7241B">
        <w:t xml:space="preserve">Но шанс, что ее бумаги восстановятся (в цене – Ред.) есть», - заметил </w:t>
      </w:r>
      <w:proofErr w:type="spellStart"/>
      <w:r w:rsidRPr="00C7241B">
        <w:t>Бауыржан</w:t>
      </w:r>
      <w:proofErr w:type="spellEnd"/>
      <w:r w:rsidRPr="00C7241B">
        <w:t xml:space="preserve"> </w:t>
      </w:r>
      <w:proofErr w:type="spellStart"/>
      <w:r w:rsidRPr="00C7241B">
        <w:t>Тулепов</w:t>
      </w:r>
      <w:proofErr w:type="spellEnd"/>
      <w:r w:rsidRPr="00C7241B">
        <w:t xml:space="preserve">. Управляющий активами институциональных клиентов </w:t>
      </w:r>
      <w:r w:rsidRPr="00C7241B">
        <w:rPr>
          <w:lang w:val="en-US"/>
        </w:rPr>
        <w:t>BCC</w:t>
      </w:r>
      <w:r w:rsidRPr="00C7241B">
        <w:t xml:space="preserve"> </w:t>
      </w:r>
      <w:r w:rsidRPr="00C7241B">
        <w:rPr>
          <w:lang w:val="en-US"/>
        </w:rPr>
        <w:t>Invest</w:t>
      </w:r>
      <w:r w:rsidRPr="00C7241B">
        <w:t xml:space="preserve"> Дархан </w:t>
      </w:r>
      <w:proofErr w:type="spellStart"/>
      <w:r w:rsidRPr="00C7241B">
        <w:t>Досанов</w:t>
      </w:r>
      <w:proofErr w:type="spellEnd"/>
      <w:r w:rsidRPr="00C7241B">
        <w:t xml:space="preserve"> уточнил, что с середины 2025 года </w:t>
      </w:r>
      <w:proofErr w:type="spellStart"/>
      <w:r w:rsidRPr="00C7241B">
        <w:t>инвесткомпания</w:t>
      </w:r>
      <w:proofErr w:type="spellEnd"/>
      <w:r w:rsidRPr="00C7241B">
        <w:t xml:space="preserve"> вывела из своего портфеля по пенсионным активам бумаги </w:t>
      </w:r>
      <w:r w:rsidRPr="00C7241B">
        <w:rPr>
          <w:lang w:val="en-US"/>
        </w:rPr>
        <w:t>Air</w:t>
      </w:r>
      <w:r w:rsidRPr="00C7241B">
        <w:t xml:space="preserve"> </w:t>
      </w:r>
      <w:r w:rsidRPr="00C7241B">
        <w:rPr>
          <w:lang w:val="en-US"/>
        </w:rPr>
        <w:t>Astana</w:t>
      </w:r>
      <w:r w:rsidRPr="00C7241B">
        <w:t xml:space="preserve">. </w:t>
      </w:r>
    </w:p>
    <w:p w14:paraId="4DE260DF" w14:textId="50EFD488" w:rsidR="00C7241B" w:rsidRPr="00C7241B" w:rsidRDefault="00C7241B" w:rsidP="00C7241B">
      <w:r w:rsidRPr="00C7241B">
        <w:t xml:space="preserve">«Наше внутреннее чутье сработало. В результате, мы зафиксировали прибыль», - резюмировал эксперт. </w:t>
      </w:r>
    </w:p>
    <w:p w14:paraId="569B373A" w14:textId="72E4E4A5" w:rsidR="00C7241B" w:rsidRPr="00C7241B" w:rsidRDefault="00E334A1" w:rsidP="00C7241B">
      <w:hyperlink r:id="rId54" w:history="1">
        <w:r w:rsidR="00C7241B" w:rsidRPr="00892867">
          <w:rPr>
            <w:rStyle w:val="a3"/>
            <w:lang w:val="en-US"/>
          </w:rPr>
          <w:t>https</w:t>
        </w:r>
        <w:r w:rsidR="00C7241B" w:rsidRPr="00C7241B">
          <w:rPr>
            <w:rStyle w:val="a3"/>
          </w:rPr>
          <w:t>://</w:t>
        </w:r>
        <w:proofErr w:type="spellStart"/>
        <w:r w:rsidR="00C7241B" w:rsidRPr="00892867">
          <w:rPr>
            <w:rStyle w:val="a3"/>
            <w:lang w:val="en-US"/>
          </w:rPr>
          <w:t>kapital</w:t>
        </w:r>
        <w:proofErr w:type="spellEnd"/>
        <w:r w:rsidR="00C7241B" w:rsidRPr="00C7241B">
          <w:rPr>
            <w:rStyle w:val="a3"/>
          </w:rPr>
          <w:t>.</w:t>
        </w:r>
        <w:proofErr w:type="spellStart"/>
        <w:r w:rsidR="00C7241B" w:rsidRPr="00892867">
          <w:rPr>
            <w:rStyle w:val="a3"/>
            <w:lang w:val="en-US"/>
          </w:rPr>
          <w:t>kz</w:t>
        </w:r>
        <w:proofErr w:type="spellEnd"/>
        <w:r w:rsidR="00C7241B" w:rsidRPr="00C7241B">
          <w:rPr>
            <w:rStyle w:val="a3"/>
          </w:rPr>
          <w:t>/</w:t>
        </w:r>
        <w:r w:rsidR="00C7241B" w:rsidRPr="00892867">
          <w:rPr>
            <w:rStyle w:val="a3"/>
            <w:lang w:val="en-US"/>
          </w:rPr>
          <w:t>finance</w:t>
        </w:r>
        <w:r w:rsidR="00C7241B" w:rsidRPr="00C7241B">
          <w:rPr>
            <w:rStyle w:val="a3"/>
          </w:rPr>
          <w:t>/145908/</w:t>
        </w:r>
        <w:proofErr w:type="spellStart"/>
        <w:r w:rsidR="00C7241B" w:rsidRPr="00892867">
          <w:rPr>
            <w:rStyle w:val="a3"/>
            <w:lang w:val="en-US"/>
          </w:rPr>
          <w:t>eksperty</w:t>
        </w:r>
        <w:proofErr w:type="spellEnd"/>
        <w:r w:rsidR="00C7241B" w:rsidRPr="00C7241B">
          <w:rPr>
            <w:rStyle w:val="a3"/>
          </w:rPr>
          <w:t>-</w:t>
        </w:r>
        <w:proofErr w:type="spellStart"/>
        <w:r w:rsidR="00C7241B" w:rsidRPr="00892867">
          <w:rPr>
            <w:rStyle w:val="a3"/>
            <w:lang w:val="en-US"/>
          </w:rPr>
          <w:t>obsudili</w:t>
        </w:r>
        <w:proofErr w:type="spellEnd"/>
        <w:r w:rsidR="00C7241B" w:rsidRPr="00C7241B">
          <w:rPr>
            <w:rStyle w:val="a3"/>
          </w:rPr>
          <w:t>-</w:t>
        </w:r>
        <w:proofErr w:type="spellStart"/>
        <w:r w:rsidR="00C7241B" w:rsidRPr="00892867">
          <w:rPr>
            <w:rStyle w:val="a3"/>
            <w:lang w:val="en-US"/>
          </w:rPr>
          <w:t>dohodnost</w:t>
        </w:r>
        <w:proofErr w:type="spellEnd"/>
        <w:r w:rsidR="00C7241B" w:rsidRPr="00C7241B">
          <w:rPr>
            <w:rStyle w:val="a3"/>
          </w:rPr>
          <w:t>-</w:t>
        </w:r>
        <w:proofErr w:type="spellStart"/>
        <w:r w:rsidR="00C7241B" w:rsidRPr="00892867">
          <w:rPr>
            <w:rStyle w:val="a3"/>
            <w:lang w:val="en-US"/>
          </w:rPr>
          <w:t>po</w:t>
        </w:r>
        <w:proofErr w:type="spellEnd"/>
        <w:r w:rsidR="00C7241B" w:rsidRPr="00C7241B">
          <w:rPr>
            <w:rStyle w:val="a3"/>
          </w:rPr>
          <w:t>-</w:t>
        </w:r>
        <w:proofErr w:type="spellStart"/>
        <w:r w:rsidR="00C7241B" w:rsidRPr="00892867">
          <w:rPr>
            <w:rStyle w:val="a3"/>
            <w:lang w:val="en-US"/>
          </w:rPr>
          <w:t>pensionnym</w:t>
        </w:r>
        <w:proofErr w:type="spellEnd"/>
        <w:r w:rsidR="00C7241B" w:rsidRPr="00C7241B">
          <w:rPr>
            <w:rStyle w:val="a3"/>
          </w:rPr>
          <w:t>-</w:t>
        </w:r>
        <w:proofErr w:type="spellStart"/>
        <w:r w:rsidR="00C7241B" w:rsidRPr="00892867">
          <w:rPr>
            <w:rStyle w:val="a3"/>
            <w:lang w:val="en-US"/>
          </w:rPr>
          <w:t>aktivam</w:t>
        </w:r>
        <w:proofErr w:type="spellEnd"/>
        <w:r w:rsidR="00C7241B" w:rsidRPr="00C7241B">
          <w:rPr>
            <w:rStyle w:val="a3"/>
          </w:rPr>
          <w:t>.</w:t>
        </w:r>
        <w:r w:rsidR="00C7241B" w:rsidRPr="00892867">
          <w:rPr>
            <w:rStyle w:val="a3"/>
            <w:lang w:val="en-US"/>
          </w:rPr>
          <w:t>html</w:t>
        </w:r>
      </w:hyperlink>
      <w:r w:rsidR="00C7241B" w:rsidRPr="00C7241B">
        <w:t xml:space="preserve"> </w:t>
      </w:r>
    </w:p>
    <w:p w14:paraId="5187A109" w14:textId="38EC365E" w:rsidR="007C3144" w:rsidRPr="00C302BB" w:rsidRDefault="00C302BB" w:rsidP="00C302BB">
      <w:pPr>
        <w:pStyle w:val="2"/>
      </w:pPr>
      <w:bookmarkStart w:id="166" w:name="_Toc224543371"/>
      <w:r>
        <w:t>Мой</w:t>
      </w:r>
      <w:r>
        <w:rPr>
          <w:lang w:val="en-US"/>
        </w:rPr>
        <w:t>BY</w:t>
      </w:r>
      <w:r w:rsidRPr="00C302BB">
        <w:t>, 15.03.2026, В Беларуси грядут новые пенсионные изменения</w:t>
      </w:r>
      <w:bookmarkEnd w:id="166"/>
    </w:p>
    <w:p w14:paraId="72CE2D1A" w14:textId="77777777" w:rsidR="00C302BB" w:rsidRDefault="00C302BB" w:rsidP="00C302BB">
      <w:pPr>
        <w:pStyle w:val="3"/>
      </w:pPr>
      <w:bookmarkStart w:id="167" w:name="_Toc224543372"/>
      <w:r>
        <w:t>В Беларуси намерены ввести очередные изменения. Возможные новшества предусмотрены планом подготовки проектов «законодательных актов» на 2026 год. Об этом пишет проект «Хризантема».</w:t>
      </w:r>
      <w:bookmarkEnd w:id="167"/>
    </w:p>
    <w:p w14:paraId="5C1FC8FD" w14:textId="77777777" w:rsidR="00C302BB" w:rsidRDefault="00C302BB" w:rsidP="00C302BB">
      <w:r>
        <w:t xml:space="preserve">Возможное новшество по </w:t>
      </w:r>
      <w:proofErr w:type="spellStart"/>
      <w:r>
        <w:t>профпенсиям</w:t>
      </w:r>
      <w:proofErr w:type="spellEnd"/>
    </w:p>
    <w:p w14:paraId="0D3067FF" w14:textId="77777777" w:rsidR="00C302BB" w:rsidRDefault="00C302BB" w:rsidP="00C302BB">
      <w:r>
        <w:t xml:space="preserve">Власти среди прочего планируют внести изменения в Закон № 322-З «О профессиональном пенсионном страховании» и Закон № 118-З «О взносах в бюджет </w:t>
      </w:r>
      <w:proofErr w:type="spellStart"/>
      <w:r>
        <w:t>гопсударственного</w:t>
      </w:r>
      <w:proofErr w:type="spellEnd"/>
      <w:r>
        <w:t xml:space="preserve"> внебюджетного фонда социальной защиты населения Республики Беларусь».</w:t>
      </w:r>
    </w:p>
    <w:p w14:paraId="7DC7CF24" w14:textId="77777777" w:rsidR="00C302BB" w:rsidRDefault="00C302BB" w:rsidP="00C302BB">
      <w:r>
        <w:t xml:space="preserve">«В части закрепления права на профессиональное пенсионное страхование авиационных работников Республиканского </w:t>
      </w:r>
      <w:proofErr w:type="spellStart"/>
      <w:r>
        <w:t>гопсударственно</w:t>
      </w:r>
      <w:proofErr w:type="spellEnd"/>
      <w:r>
        <w:t>-общественного объединения «Добровольное общество содействия армии, авиации и флоту Республики Беларусь», — говорится в обосновании к плану подготовки законопроектов на 2026 год.</w:t>
      </w:r>
    </w:p>
    <w:p w14:paraId="609E892A" w14:textId="77777777" w:rsidR="00C302BB" w:rsidRDefault="00C302BB" w:rsidP="00C302BB">
      <w:r>
        <w:lastRenderedPageBreak/>
        <w:t>Другие подробности по этому возможному новшеству не сообщаются.</w:t>
      </w:r>
    </w:p>
    <w:p w14:paraId="6B3DA36B" w14:textId="77777777" w:rsidR="00C302BB" w:rsidRDefault="00C302BB" w:rsidP="00C302BB">
      <w:r>
        <w:t>Что могут изменить для ликвидаторов последствий Чернобыля</w:t>
      </w:r>
    </w:p>
    <w:p w14:paraId="4E24BD71" w14:textId="13CB0061" w:rsidR="00C302BB" w:rsidRPr="00D57935" w:rsidRDefault="00C302BB" w:rsidP="00C302BB">
      <w:r>
        <w:t>Власти также хотят «расширить меры социальной поддержки участников ликвидации последствий аварии на Чернобыльской АЭС». Среди прочего могут пересмотреть «подходы по установлению размеров повышения пенсий отдельным категориям участников ликвидации». Подробности по этому возможному новшеству не сообщаются.</w:t>
      </w:r>
    </w:p>
    <w:p w14:paraId="3D359E28" w14:textId="0F19E475" w:rsidR="00C302BB" w:rsidRPr="00D57935" w:rsidRDefault="00E334A1" w:rsidP="00C302BB">
      <w:hyperlink r:id="rId55" w:history="1">
        <w:r w:rsidR="00C302BB" w:rsidRPr="00892867">
          <w:rPr>
            <w:rStyle w:val="a3"/>
            <w:lang w:val="en-US"/>
          </w:rPr>
          <w:t>https</w:t>
        </w:r>
        <w:r w:rsidR="00C302BB" w:rsidRPr="00D57935">
          <w:rPr>
            <w:rStyle w:val="a3"/>
          </w:rPr>
          <w:t>://</w:t>
        </w:r>
        <w:proofErr w:type="spellStart"/>
        <w:r w:rsidR="00C302BB" w:rsidRPr="00892867">
          <w:rPr>
            <w:rStyle w:val="a3"/>
            <w:lang w:val="en-US"/>
          </w:rPr>
          <w:t>moyby</w:t>
        </w:r>
        <w:proofErr w:type="spellEnd"/>
        <w:r w:rsidR="00C302BB" w:rsidRPr="00D57935">
          <w:rPr>
            <w:rStyle w:val="a3"/>
          </w:rPr>
          <w:t>.</w:t>
        </w:r>
        <w:r w:rsidR="00C302BB" w:rsidRPr="00892867">
          <w:rPr>
            <w:rStyle w:val="a3"/>
            <w:lang w:val="en-US"/>
          </w:rPr>
          <w:t>com</w:t>
        </w:r>
        <w:r w:rsidR="00C302BB" w:rsidRPr="00D57935">
          <w:rPr>
            <w:rStyle w:val="a3"/>
          </w:rPr>
          <w:t>/</w:t>
        </w:r>
        <w:r w:rsidR="00C302BB" w:rsidRPr="00892867">
          <w:rPr>
            <w:rStyle w:val="a3"/>
            <w:lang w:val="en-US"/>
          </w:rPr>
          <w:t>news</w:t>
        </w:r>
        <w:r w:rsidR="00C302BB" w:rsidRPr="00D57935">
          <w:rPr>
            <w:rStyle w:val="a3"/>
          </w:rPr>
          <w:t>/660972/</w:t>
        </w:r>
      </w:hyperlink>
      <w:r w:rsidR="00C302BB" w:rsidRPr="00D57935">
        <w:t xml:space="preserve"> </w:t>
      </w:r>
    </w:p>
    <w:p w14:paraId="35DAF2A1" w14:textId="77777777" w:rsidR="00C302BB" w:rsidRPr="00D57935" w:rsidRDefault="00C302BB" w:rsidP="00C302BB"/>
    <w:p w14:paraId="0F91D1CE" w14:textId="77777777" w:rsidR="00111D7C" w:rsidRPr="00283349" w:rsidRDefault="00111D7C" w:rsidP="00111D7C">
      <w:pPr>
        <w:pStyle w:val="10"/>
      </w:pPr>
      <w:bookmarkStart w:id="168" w:name="_Toc99271715"/>
      <w:bookmarkStart w:id="169" w:name="_Toc99318660"/>
      <w:bookmarkStart w:id="170" w:name="_Toc165991080"/>
      <w:bookmarkStart w:id="171" w:name="_Toc224543373"/>
      <w:r w:rsidRPr="00283349">
        <w:t>Новости пенсионной отрасли стран дальнего зарубежья</w:t>
      </w:r>
      <w:bookmarkEnd w:id="168"/>
      <w:bookmarkEnd w:id="169"/>
      <w:bookmarkEnd w:id="170"/>
      <w:bookmarkEnd w:id="171"/>
    </w:p>
    <w:p w14:paraId="5946EC06" w14:textId="5F3A8992" w:rsidR="00D342F6" w:rsidRPr="00283349" w:rsidRDefault="00D342F6" w:rsidP="00D342F6">
      <w:pPr>
        <w:pStyle w:val="2"/>
      </w:pPr>
      <w:bookmarkStart w:id="172" w:name="_Toc224543374"/>
      <w:bookmarkEnd w:id="117"/>
      <w:proofErr w:type="spellStart"/>
      <w:r w:rsidRPr="00283349">
        <w:t>Sputnik</w:t>
      </w:r>
      <w:proofErr w:type="spellEnd"/>
      <w:r w:rsidRPr="00283349">
        <w:t xml:space="preserve"> Латвия, 13.03.2026, </w:t>
      </w:r>
      <w:proofErr w:type="gramStart"/>
      <w:r w:rsidRPr="00283349">
        <w:t>Разрешить</w:t>
      </w:r>
      <w:proofErr w:type="gramEnd"/>
      <w:r w:rsidRPr="00283349">
        <w:t xml:space="preserve"> снять деньги второго пенсионного уровня: голосования в Сейме все были </w:t>
      </w:r>
      <w:r w:rsidR="00306B6A">
        <w:t>«</w:t>
      </w:r>
      <w:r w:rsidRPr="00283349">
        <w:t>пестрые</w:t>
      </w:r>
      <w:r w:rsidR="00306B6A">
        <w:t>»</w:t>
      </w:r>
      <w:bookmarkEnd w:id="172"/>
    </w:p>
    <w:p w14:paraId="10D99306" w14:textId="77777777" w:rsidR="00D342F6" w:rsidRPr="00283349" w:rsidRDefault="00D342F6" w:rsidP="00B661B4">
      <w:pPr>
        <w:pStyle w:val="3"/>
      </w:pPr>
      <w:bookmarkStart w:id="173" w:name="_Toc224543375"/>
      <w:r w:rsidRPr="00283349">
        <w:t>Это уже не первое подобное предложение, и Сейм такие законопроекты отклоняет, однако, протоколы голосования свидетельствуют: единства среди коалиционных партий по этому вопросу нет.</w:t>
      </w:r>
      <w:bookmarkEnd w:id="173"/>
    </w:p>
    <w:p w14:paraId="05EA15CA" w14:textId="76DDE356" w:rsidR="00D342F6" w:rsidRPr="00283349" w:rsidRDefault="00D342F6" w:rsidP="00D342F6">
      <w:r w:rsidRPr="00283349">
        <w:t xml:space="preserve">На прошлой неделе Сейм уже отверг фактически аналогичный законопроект оппозиционной </w:t>
      </w:r>
      <w:r w:rsidR="00306B6A">
        <w:t>«</w:t>
      </w:r>
      <w:r w:rsidRPr="00283349">
        <w:t>Латвии на первом месте</w:t>
      </w:r>
      <w:r w:rsidR="00306B6A">
        <w:t>»</w:t>
      </w:r>
      <w:r w:rsidRPr="00283349">
        <w:t xml:space="preserve">. За были только 23 депутата, против 41, еще 21 парламентарий воздержался. Голосование уже 5 марта было </w:t>
      </w:r>
      <w:r w:rsidR="00306B6A">
        <w:t>«</w:t>
      </w:r>
      <w:r w:rsidRPr="00283349">
        <w:t>пестрым</w:t>
      </w:r>
      <w:r w:rsidR="00306B6A">
        <w:t>»</w:t>
      </w:r>
      <w:r w:rsidRPr="00283349">
        <w:t xml:space="preserve">: дисциплинированно против голосовали только депутаты от премьерского </w:t>
      </w:r>
      <w:r w:rsidR="00306B6A">
        <w:t>«</w:t>
      </w:r>
      <w:r w:rsidRPr="00283349">
        <w:t>Нового Единства</w:t>
      </w:r>
      <w:r w:rsidR="00306B6A">
        <w:t>»</w:t>
      </w:r>
      <w:r w:rsidRPr="00283349">
        <w:t xml:space="preserve">, среди других фракций были и воздержавшиеся, и проголосовавшие </w:t>
      </w:r>
      <w:r w:rsidR="00306B6A">
        <w:t>«</w:t>
      </w:r>
      <w:r w:rsidRPr="00283349">
        <w:t>за</w:t>
      </w:r>
      <w:r w:rsidR="00306B6A">
        <w:t>»</w:t>
      </w:r>
      <w:r w:rsidRPr="00283349">
        <w:t xml:space="preserve">. Так, три депутата от коалиционного Союза зеленых и крестьян оппозиционный законопроект поддержали. Из коалиционных фракций воздержались несколько депутатов и от СЗК, и от </w:t>
      </w:r>
      <w:r w:rsidR="00306B6A">
        <w:t>«</w:t>
      </w:r>
      <w:r w:rsidRPr="00283349">
        <w:t>Прогрессивных</w:t>
      </w:r>
      <w:r w:rsidR="00306B6A">
        <w:t>»</w:t>
      </w:r>
      <w:r w:rsidRPr="00283349">
        <w:t>.</w:t>
      </w:r>
    </w:p>
    <w:p w14:paraId="00529A3D" w14:textId="0F5C326C" w:rsidR="00D342F6" w:rsidRPr="00283349" w:rsidRDefault="00D342F6" w:rsidP="00D342F6">
      <w:r w:rsidRPr="00283349">
        <w:t xml:space="preserve">В четверг, 12 марта, Сейм голосовал за включение в повестку дня двух аналогичных законопроектов, хотя и несколько модернизированных законопроектов - один подала вновь </w:t>
      </w:r>
      <w:r w:rsidR="00306B6A">
        <w:t>«</w:t>
      </w:r>
      <w:r w:rsidRPr="00283349">
        <w:t>Латвия на первом месте</w:t>
      </w:r>
      <w:r w:rsidR="00306B6A">
        <w:t>»</w:t>
      </w:r>
      <w:r w:rsidRPr="00283349">
        <w:t xml:space="preserve">, второй - </w:t>
      </w:r>
      <w:proofErr w:type="spellStart"/>
      <w:r w:rsidRPr="00283349">
        <w:t>Нацблок</w:t>
      </w:r>
      <w:proofErr w:type="spellEnd"/>
      <w:r w:rsidRPr="00283349">
        <w:t>. В этот раз оппозиция оговорила в законопроекте причины, по которым участник 2-го пенсионного уровня может снять накопленные средства - например, если деньги нужны на лечение.</w:t>
      </w:r>
    </w:p>
    <w:p w14:paraId="7BF3BDF2" w14:textId="34292301" w:rsidR="00D342F6" w:rsidRPr="00283349" w:rsidRDefault="00D342F6" w:rsidP="00D342F6">
      <w:r w:rsidRPr="00283349">
        <w:t xml:space="preserve">По законопроекту </w:t>
      </w:r>
      <w:r w:rsidR="00306B6A">
        <w:t>«</w:t>
      </w:r>
      <w:r w:rsidRPr="00283349">
        <w:t>Латвии на первом месте</w:t>
      </w:r>
      <w:r w:rsidR="00306B6A">
        <w:t>»</w:t>
      </w:r>
      <w:r w:rsidRPr="00283349">
        <w:t xml:space="preserve"> проголосовали за, собственно, депутаты этой партии, депутаты, избранные от развалившейся </w:t>
      </w:r>
      <w:r w:rsidR="00306B6A">
        <w:t>«</w:t>
      </w:r>
      <w:r w:rsidRPr="00283349">
        <w:t>Стабильности!</w:t>
      </w:r>
      <w:r w:rsidR="00306B6A">
        <w:t>»</w:t>
      </w:r>
      <w:r w:rsidRPr="00283349">
        <w:t xml:space="preserve"> и семь депутатов от коалиционного СЗК - всего 26 парламентариев. Против были 32 депутата - все от </w:t>
      </w:r>
      <w:r w:rsidR="00306B6A">
        <w:t>«</w:t>
      </w:r>
      <w:r w:rsidRPr="00283349">
        <w:t>Нового Единства</w:t>
      </w:r>
      <w:r w:rsidR="00306B6A">
        <w:t>»</w:t>
      </w:r>
      <w:r w:rsidRPr="00283349">
        <w:t xml:space="preserve">, отдельные депутаты от СЗК и </w:t>
      </w:r>
      <w:r w:rsidR="00306B6A">
        <w:t>«</w:t>
      </w:r>
      <w:r w:rsidRPr="00283349">
        <w:t>Прогрессивных</w:t>
      </w:r>
      <w:r w:rsidR="00306B6A">
        <w:t>»</w:t>
      </w:r>
      <w:r w:rsidRPr="00283349">
        <w:t xml:space="preserve">, воздержались 28 избранников - от СЗК и </w:t>
      </w:r>
      <w:r w:rsidR="00306B6A">
        <w:t>«</w:t>
      </w:r>
      <w:r w:rsidRPr="00283349">
        <w:t>Прогрессивных</w:t>
      </w:r>
      <w:r w:rsidR="00306B6A">
        <w:t>»</w:t>
      </w:r>
      <w:r w:rsidRPr="00283349">
        <w:t xml:space="preserve">, а также депутаты от оппозиционных </w:t>
      </w:r>
      <w:proofErr w:type="spellStart"/>
      <w:r w:rsidRPr="00283349">
        <w:t>Нацблока</w:t>
      </w:r>
      <w:proofErr w:type="spellEnd"/>
      <w:r w:rsidRPr="00283349">
        <w:t xml:space="preserve"> и </w:t>
      </w:r>
      <w:r w:rsidR="00306B6A">
        <w:t>«</w:t>
      </w:r>
      <w:r w:rsidRPr="00283349">
        <w:t>Объединенного списка</w:t>
      </w:r>
      <w:r w:rsidR="00306B6A">
        <w:t>»</w:t>
      </w:r>
      <w:r w:rsidRPr="00283349">
        <w:t>.</w:t>
      </w:r>
    </w:p>
    <w:p w14:paraId="50CAD810" w14:textId="29B0C3E2" w:rsidR="00D342F6" w:rsidRPr="00283349" w:rsidRDefault="00D342F6" w:rsidP="00D342F6">
      <w:r w:rsidRPr="00283349">
        <w:t xml:space="preserve">По законопроекту </w:t>
      </w:r>
      <w:proofErr w:type="spellStart"/>
      <w:r w:rsidRPr="00283349">
        <w:t>Нацобъединения</w:t>
      </w:r>
      <w:proofErr w:type="spellEnd"/>
      <w:r w:rsidRPr="00283349">
        <w:t xml:space="preserve"> за проголосовали 30 депутатов - от </w:t>
      </w:r>
      <w:proofErr w:type="spellStart"/>
      <w:r w:rsidRPr="00283349">
        <w:t>Нацобъединения</w:t>
      </w:r>
      <w:proofErr w:type="spellEnd"/>
      <w:r w:rsidRPr="00283349">
        <w:t xml:space="preserve">, </w:t>
      </w:r>
      <w:r w:rsidR="00306B6A">
        <w:t>«</w:t>
      </w:r>
      <w:r w:rsidRPr="00283349">
        <w:t>Латвии на первом месте</w:t>
      </w:r>
      <w:r w:rsidR="00306B6A">
        <w:t>»</w:t>
      </w:r>
      <w:r w:rsidRPr="00283349">
        <w:t xml:space="preserve"> и развалившейся </w:t>
      </w:r>
      <w:r w:rsidR="00306B6A">
        <w:t>«</w:t>
      </w:r>
      <w:r w:rsidRPr="00283349">
        <w:t>Стабильности!</w:t>
      </w:r>
      <w:r w:rsidR="00306B6A">
        <w:t>»</w:t>
      </w:r>
      <w:r w:rsidRPr="00283349">
        <w:t xml:space="preserve"> и четыре депутата от СЗК, против были уже только 28 депутатов - все </w:t>
      </w:r>
      <w:r w:rsidR="00306B6A">
        <w:t>«</w:t>
      </w:r>
      <w:r w:rsidRPr="00283349">
        <w:t>Новое Единство</w:t>
      </w:r>
      <w:r w:rsidR="00306B6A">
        <w:t>»</w:t>
      </w:r>
      <w:r w:rsidRPr="00283349">
        <w:t xml:space="preserve"> и по одному парламентарию от СЗК и </w:t>
      </w:r>
      <w:r w:rsidR="00306B6A">
        <w:t>«</w:t>
      </w:r>
      <w:r w:rsidRPr="00283349">
        <w:t>Прогрессивных</w:t>
      </w:r>
      <w:r w:rsidR="00306B6A">
        <w:t>»</w:t>
      </w:r>
      <w:r w:rsidRPr="00283349">
        <w:t xml:space="preserve">. Большинство депутатов от СЗК и </w:t>
      </w:r>
      <w:r w:rsidR="00306B6A">
        <w:lastRenderedPageBreak/>
        <w:t>«</w:t>
      </w:r>
      <w:r w:rsidRPr="00283349">
        <w:t>Прогрессивных</w:t>
      </w:r>
      <w:r w:rsidR="00306B6A">
        <w:t>»</w:t>
      </w:r>
      <w:r w:rsidRPr="00283349">
        <w:t xml:space="preserve"> - всего 14 - воздержались. А вот все 14 депутатов от </w:t>
      </w:r>
      <w:r w:rsidR="00306B6A">
        <w:t>«</w:t>
      </w:r>
      <w:r w:rsidRPr="00283349">
        <w:t>Объединенного списка</w:t>
      </w:r>
      <w:r w:rsidR="00306B6A">
        <w:t>»</w:t>
      </w:r>
      <w:r w:rsidRPr="00283349">
        <w:t xml:space="preserve"> и один депутат от </w:t>
      </w:r>
      <w:proofErr w:type="spellStart"/>
      <w:r w:rsidRPr="00283349">
        <w:t>Нацобъединения</w:t>
      </w:r>
      <w:proofErr w:type="spellEnd"/>
      <w:r w:rsidRPr="00283349">
        <w:t xml:space="preserve"> не голосовали.</w:t>
      </w:r>
    </w:p>
    <w:p w14:paraId="10CFBC4D" w14:textId="266CDC51" w:rsidR="00D342F6" w:rsidRPr="00283349" w:rsidRDefault="00D342F6" w:rsidP="00D342F6">
      <w:r w:rsidRPr="00283349">
        <w:t xml:space="preserve">Что предлагала </w:t>
      </w:r>
      <w:r w:rsidR="00306B6A">
        <w:t>«</w:t>
      </w:r>
      <w:r w:rsidRPr="00283349">
        <w:t>Латвия на первом месте</w:t>
      </w:r>
      <w:r w:rsidR="00306B6A">
        <w:t>»</w:t>
      </w:r>
      <w:r w:rsidRPr="00283349">
        <w:t>?</w:t>
      </w:r>
    </w:p>
    <w:p w14:paraId="0C778B53" w14:textId="09E7BAED" w:rsidR="00D342F6" w:rsidRPr="00283349" w:rsidRDefault="00306B6A" w:rsidP="00D342F6">
      <w:r>
        <w:t>«</w:t>
      </w:r>
      <w:r w:rsidR="00D342F6" w:rsidRPr="00283349">
        <w:t>Латвия на первом месте</w:t>
      </w:r>
      <w:r>
        <w:t>»</w:t>
      </w:r>
      <w:r w:rsidR="00D342F6" w:rsidRPr="00283349">
        <w:t xml:space="preserve"> поясняет, что цель законопроекта - расширить возможности участников накопительной пенсионной схемы распоряжаться накопленным капиталом, предусмотрев несколько альтернатив его использования, в том числе возможность получить капитал накопительной пенсии полностью или частично до запроса пенсии по возрасту.</w:t>
      </w:r>
    </w:p>
    <w:p w14:paraId="6128AF37" w14:textId="77777777" w:rsidR="00D342F6" w:rsidRPr="00283349" w:rsidRDefault="00D342F6" w:rsidP="00D342F6">
      <w:r w:rsidRPr="00283349">
        <w:t>Партия предложила установить, что участник накопительной пенсионной схемы имеет право получить средства из накопленного пенсионного капитала, если их использование обосновано восстановлением или улучшением состояния здоровья, в том числе для приобретения медицинских устройств или лекарств, оплаты медицинских операций или медицинского ухода.</w:t>
      </w:r>
    </w:p>
    <w:p w14:paraId="70D6B66E" w14:textId="1CB34FAD" w:rsidR="00D342F6" w:rsidRPr="00283349" w:rsidRDefault="00D342F6" w:rsidP="00D342F6">
      <w:r w:rsidRPr="00283349">
        <w:t xml:space="preserve">Кроме того, </w:t>
      </w:r>
      <w:r w:rsidR="00306B6A">
        <w:t>«</w:t>
      </w:r>
      <w:r w:rsidRPr="00283349">
        <w:t>Латвия на первом месте</w:t>
      </w:r>
      <w:r w:rsidR="00306B6A">
        <w:t>»</w:t>
      </w:r>
      <w:r w:rsidRPr="00283349">
        <w:t xml:space="preserve"> предложила разрешить получать средства из второго уровня для погашения долговых обязательств, а также для покупки первого или единственного жилья.</w:t>
      </w:r>
    </w:p>
    <w:p w14:paraId="782197EA" w14:textId="77777777" w:rsidR="00D342F6" w:rsidRPr="00283349" w:rsidRDefault="00D342F6" w:rsidP="00D342F6">
      <w:r w:rsidRPr="00283349">
        <w:t xml:space="preserve">Что предлагало </w:t>
      </w:r>
      <w:proofErr w:type="spellStart"/>
      <w:r w:rsidRPr="00283349">
        <w:t>Нацобъединение</w:t>
      </w:r>
      <w:proofErr w:type="spellEnd"/>
      <w:r w:rsidRPr="00283349">
        <w:t>?</w:t>
      </w:r>
    </w:p>
    <w:p w14:paraId="3BCDD2E3" w14:textId="77777777" w:rsidR="00D342F6" w:rsidRPr="00283349" w:rsidRDefault="00D342F6" w:rsidP="00D342F6">
      <w:r w:rsidRPr="00283349">
        <w:t xml:space="preserve">В свою очередь, </w:t>
      </w:r>
      <w:proofErr w:type="spellStart"/>
      <w:r w:rsidRPr="00283349">
        <w:t>Нацблок</w:t>
      </w:r>
      <w:proofErr w:type="spellEnd"/>
      <w:r w:rsidRPr="00283349">
        <w:t xml:space="preserve"> предложил разрешить получать средства из накопленного капитала второго пенсионного уровня, чтобы обеспечить участнику накопительной пенсионной схемы или членам его семьи возможность приобретения необходимых медицинских устройств или медикаментов, а также восстановления или улучшения состояния здоровья, в том числе оплаты медицинских операций или медицинского ухода.</w:t>
      </w:r>
    </w:p>
    <w:p w14:paraId="62201113" w14:textId="77777777" w:rsidR="00D342F6" w:rsidRPr="00283349" w:rsidRDefault="00D342F6" w:rsidP="00D342F6">
      <w:r w:rsidRPr="00283349">
        <w:t xml:space="preserve">По мнению </w:t>
      </w:r>
      <w:proofErr w:type="spellStart"/>
      <w:r w:rsidRPr="00283349">
        <w:t>Нацобъединения</w:t>
      </w:r>
      <w:proofErr w:type="spellEnd"/>
      <w:r w:rsidRPr="00283349">
        <w:t xml:space="preserve">, таким образом людям была бы предоставлена возможность получать медицинские услуги именно в тот момент, когда они необходимы, что позволило бы обеспечить максимально эффективное лечение, сократить период болезни и ускорить выздоровление. Это, в свою очередь, по мнению </w:t>
      </w:r>
      <w:proofErr w:type="spellStart"/>
      <w:r w:rsidRPr="00283349">
        <w:t>Нацблока</w:t>
      </w:r>
      <w:proofErr w:type="spellEnd"/>
      <w:r w:rsidRPr="00283349">
        <w:t>, принесло бы пользу экономике страны за счет непрерывной доступности человеческих ресурсов, снизило бы нагрузку на государственную социальную систему, уменьшив использование государственных пособий и инструментов социальной помощи.</w:t>
      </w:r>
    </w:p>
    <w:p w14:paraId="682A7CE9" w14:textId="04491D1D" w:rsidR="00CA32BC" w:rsidRPr="00283349" w:rsidRDefault="00E334A1" w:rsidP="00D342F6">
      <w:hyperlink r:id="rId56" w:history="1">
        <w:r w:rsidR="00D342F6" w:rsidRPr="00283349">
          <w:rPr>
            <w:rStyle w:val="a3"/>
          </w:rPr>
          <w:t>https://lv.sputniknews.ru/20260312/razreshit-snyat-dengi-vtorogo-pensionnogo-urovnya-golosovaniya-v-seyme-vse-byli-pestrye-32392720.html</w:t>
        </w:r>
      </w:hyperlink>
    </w:p>
    <w:p w14:paraId="6516F0FD" w14:textId="77777777" w:rsidR="009A15CC" w:rsidRDefault="009A15CC" w:rsidP="009A15CC">
      <w:pPr>
        <w:pStyle w:val="2"/>
      </w:pPr>
      <w:bookmarkStart w:id="174" w:name="_Toc224543376"/>
      <w:proofErr w:type="spellStart"/>
      <w:r>
        <w:t>Sputnik</w:t>
      </w:r>
      <w:proofErr w:type="spellEnd"/>
      <w:r>
        <w:t xml:space="preserve"> Литва, 14.03.2026, В Литве заявили, что пенсионные фонды перестанут инвестировать в экономику</w:t>
      </w:r>
      <w:bookmarkEnd w:id="174"/>
    </w:p>
    <w:p w14:paraId="3C27F985" w14:textId="77777777" w:rsidR="009A15CC" w:rsidRDefault="009A15CC" w:rsidP="00B661B4">
      <w:pPr>
        <w:pStyle w:val="3"/>
      </w:pPr>
      <w:bookmarkStart w:id="175" w:name="_Toc224543377"/>
      <w:r>
        <w:t xml:space="preserve">Пенсионные фонды Литвы перестанут инвестировать в местную экономику по мере сокращения числа жителей, участвующих в системе накопления пенсий, считает председатель правления ассоциации инвесторов Витаутас </w:t>
      </w:r>
      <w:proofErr w:type="spellStart"/>
      <w:r>
        <w:t>Плункснис</w:t>
      </w:r>
      <w:proofErr w:type="spellEnd"/>
      <w:r>
        <w:t>.</w:t>
      </w:r>
      <w:bookmarkEnd w:id="175"/>
    </w:p>
    <w:p w14:paraId="649C3476" w14:textId="77777777" w:rsidR="009A15CC" w:rsidRDefault="009A15CC" w:rsidP="009A15CC">
      <w:r>
        <w:t xml:space="preserve">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ступень. Вместо этого была предложена модель добровольного накопления. Жители </w:t>
      </w:r>
      <w:r>
        <w:lastRenderedPageBreak/>
        <w:t>балтийской республики смогут снимать средства с пенсионных накоплений в течение двух лет, начиная с 2026 года.</w:t>
      </w:r>
    </w:p>
    <w:p w14:paraId="57958834" w14:textId="77777777" w:rsidR="009A15CC" w:rsidRDefault="009A15CC" w:rsidP="009A15CC">
      <w:r>
        <w:t>По данным Литовской ассоциации инвестиционных и пенсионных фондов (LIPFA), в январе, сразу после вступления реформы в силу, 300 тысяч жителей подали заявления, чтобы снять свои накопления.</w:t>
      </w:r>
    </w:p>
    <w:p w14:paraId="1E971DF7" w14:textId="77777777" w:rsidR="009A15CC" w:rsidRDefault="009A15CC" w:rsidP="009A15CC">
      <w:r>
        <w:t>Финансовые эксперты прогнозируют, что в будущем это число может увеличиться, и реформа приведет к негативным изменениям, например, деньги людей будут инвестироваться за границей, а не в Литве.</w:t>
      </w:r>
    </w:p>
    <w:p w14:paraId="266555DD" w14:textId="1F9054B4" w:rsidR="009A15CC" w:rsidRDefault="00306B6A" w:rsidP="009A15CC">
      <w:r>
        <w:t>«</w:t>
      </w:r>
      <w:r w:rsidR="009A15CC">
        <w:t>Когда будем знать, сколько жителей в целом подали заявления на снятие средств в первом квартале, может быть, это число составит более 30 процентов всех вкладчиков. Это очень большое число</w:t>
      </w:r>
      <w:r>
        <w:t>»</w:t>
      </w:r>
      <w:r w:rsidR="009A15CC">
        <w:t xml:space="preserve">, — заявил </w:t>
      </w:r>
      <w:proofErr w:type="spellStart"/>
      <w:r w:rsidR="009A15CC">
        <w:t>Плункснис</w:t>
      </w:r>
      <w:proofErr w:type="spellEnd"/>
      <w:r w:rsidR="009A15CC">
        <w:t>.</w:t>
      </w:r>
    </w:p>
    <w:p w14:paraId="189BBD8E" w14:textId="77777777" w:rsidR="009A15CC" w:rsidRDefault="009A15CC" w:rsidP="009A15CC">
      <w:r>
        <w:t>По его словам, реформа не окажет существенного влияния на саму систему пенсионного накопления второго уровня.</w:t>
      </w:r>
    </w:p>
    <w:p w14:paraId="29C3A1E4" w14:textId="77777777" w:rsidR="009A15CC" w:rsidRDefault="009A15CC" w:rsidP="009A15CC">
      <w:r>
        <w:t>Он пояснил, что для управляющих пенсионными фондами не имеет значения, управляют ли они десятью миллиардами евро или пятью миллиардами евро.</w:t>
      </w:r>
    </w:p>
    <w:p w14:paraId="51266F3C" w14:textId="7FFA6DC2" w:rsidR="009A15CC" w:rsidRDefault="00306B6A" w:rsidP="009A15CC">
      <w:r>
        <w:t>«</w:t>
      </w:r>
      <w:r w:rsidR="009A15CC">
        <w:t>Сама система не рухнет, но произойдут негативные изменения. Потребность в ликвидности не будет стимулировать пенсионные фонды инвестировать в местную экономику. Управляющие пенсионными фондами будут предпочитать инвестиции в глобальные индексные фонды</w:t>
      </w:r>
      <w:r>
        <w:t>»</w:t>
      </w:r>
      <w:r w:rsidR="009A15CC">
        <w:t xml:space="preserve">, — заявил </w:t>
      </w:r>
      <w:proofErr w:type="spellStart"/>
      <w:r w:rsidR="009A15CC">
        <w:t>Плункснис</w:t>
      </w:r>
      <w:proofErr w:type="spellEnd"/>
      <w:r w:rsidR="009A15CC">
        <w:t>.</w:t>
      </w:r>
    </w:p>
    <w:p w14:paraId="4A862E9B" w14:textId="77777777" w:rsidR="009A15CC" w:rsidRDefault="009A15CC" w:rsidP="009A15CC">
      <w:r>
        <w:t>Ранее Министерство социального обеспечения и труда Литвы спрогнозировало, что из пенсионных фондов второго уровня выйдут около 40 процентов жителей Литвы. Всего в пенсионных фондах второго уровня участвуют около 1,4 миллиона человек.</w:t>
      </w:r>
    </w:p>
    <w:p w14:paraId="18B6DA09" w14:textId="77777777" w:rsidR="009A15CC" w:rsidRDefault="009A15CC" w:rsidP="009A15CC">
      <w:r>
        <w:t>Больше всего деньги из пенсионных фондов хотят снять люди в возрасте от 50 до 64 лет, которые проживают в сельской местности, а также рабочие, фермеры и респонденты со средним или профессиональным образованием.</w:t>
      </w:r>
    </w:p>
    <w:p w14:paraId="39D74A0F" w14:textId="77777777" w:rsidR="009A15CC" w:rsidRDefault="009A15CC" w:rsidP="009A15CC">
      <w:r>
        <w:t>В Банке Литвы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13410389" w14:textId="564BC421" w:rsidR="009A15CC" w:rsidRDefault="009A15CC" w:rsidP="009A15CC">
      <w:r>
        <w:t xml:space="preserve">Глава Департамента по надзору за финансовыми услугами и рынками Банка Литвы </w:t>
      </w:r>
      <w:proofErr w:type="spellStart"/>
      <w:r>
        <w:t>Вайдас</w:t>
      </w:r>
      <w:proofErr w:type="spellEnd"/>
      <w:r>
        <w:t xml:space="preserve"> </w:t>
      </w:r>
      <w:proofErr w:type="spellStart"/>
      <w:r>
        <w:t>Цибас</w:t>
      </w:r>
      <w:proofErr w:type="spellEnd"/>
      <w:r>
        <w:t xml:space="preserve"> предупредил, что с выходом столь значительной части участников пенсионные фонды второго уровня будут вынуждены </w:t>
      </w:r>
      <w:r w:rsidR="00306B6A">
        <w:t>«</w:t>
      </w:r>
      <w:r>
        <w:t>более скромно</w:t>
      </w:r>
      <w:r w:rsidR="00306B6A">
        <w:t>»</w:t>
      </w:r>
      <w:r>
        <w:t xml:space="preserve"> инвестировать в частный капитал или инфраструктуру, что приведет к снижению доходности для вкладчиков.</w:t>
      </w:r>
    </w:p>
    <w:p w14:paraId="40314954" w14:textId="77777777" w:rsidR="009A15CC" w:rsidRDefault="009A15CC" w:rsidP="009A15CC">
      <w:r>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3DD6FBF3" w14:textId="77777777" w:rsidR="009A15CC" w:rsidRDefault="009A15CC" w:rsidP="009A15CC">
      <w:r>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422BD645" w14:textId="07FF77F7" w:rsidR="00D342F6" w:rsidRDefault="00E334A1" w:rsidP="009A15CC">
      <w:hyperlink r:id="rId57" w:history="1">
        <w:r w:rsidR="009A15CC" w:rsidRPr="00C02C83">
          <w:rPr>
            <w:rStyle w:val="a3"/>
          </w:rPr>
          <w:t>https://lt.sputniknews.ru/20260314/v-litve-zayavili-chto-pensionnye-fondy-perestanut-investirovat-v-ekonomiku-40950456.html</w:t>
        </w:r>
      </w:hyperlink>
    </w:p>
    <w:p w14:paraId="14C95D46" w14:textId="2EC5DB2F" w:rsidR="00220D9D" w:rsidRPr="00D57935" w:rsidRDefault="00220D9D" w:rsidP="00220D9D">
      <w:pPr>
        <w:pStyle w:val="2"/>
      </w:pPr>
      <w:bookmarkStart w:id="176" w:name="_Toc224543378"/>
      <w:proofErr w:type="spellStart"/>
      <w:r>
        <w:rPr>
          <w:lang w:val="en-US"/>
        </w:rPr>
        <w:t>Delfi</w:t>
      </w:r>
      <w:proofErr w:type="spellEnd"/>
      <w:r w:rsidRPr="00220D9D">
        <w:t>, 14.03.2026, Как помочь ребенку выбрать подходящий пенсионный фонд?</w:t>
      </w:r>
      <w:bookmarkEnd w:id="176"/>
    </w:p>
    <w:p w14:paraId="1491DD78" w14:textId="0A52CBE8" w:rsidR="00220D9D" w:rsidRPr="00D57935" w:rsidRDefault="00220D9D" w:rsidP="00220D9D">
      <w:pPr>
        <w:pStyle w:val="3"/>
      </w:pPr>
      <w:bookmarkStart w:id="177" w:name="_Toc224543379"/>
      <w:r w:rsidRPr="00220D9D">
        <w:t xml:space="preserve">По достижении совершеннолетия молодому человеку необходимо выбрать пенсионный счёт и решить, в какой фонд II ступени в будущем будут поступать его пенсионные накопления. По словам </w:t>
      </w:r>
      <w:proofErr w:type="gramStart"/>
      <w:r w:rsidRPr="00220D9D">
        <w:t>фондового управляющего компании</w:t>
      </w:r>
      <w:proofErr w:type="gramEnd"/>
      <w:r w:rsidRPr="00220D9D">
        <w:t xml:space="preserve"> </w:t>
      </w:r>
      <w:proofErr w:type="spellStart"/>
      <w:r w:rsidRPr="00220D9D">
        <w:t>Luminor</w:t>
      </w:r>
      <w:proofErr w:type="spellEnd"/>
      <w:r w:rsidRPr="00220D9D">
        <w:t xml:space="preserve"> </w:t>
      </w:r>
      <w:proofErr w:type="spellStart"/>
      <w:r w:rsidRPr="00220D9D">
        <w:t>pensionifond</w:t>
      </w:r>
      <w:proofErr w:type="spellEnd"/>
      <w:r w:rsidRPr="00220D9D">
        <w:t xml:space="preserve"> </w:t>
      </w:r>
      <w:proofErr w:type="spellStart"/>
      <w:r w:rsidRPr="00220D9D">
        <w:t>Вахура</w:t>
      </w:r>
      <w:proofErr w:type="spellEnd"/>
      <w:r w:rsidRPr="00220D9D">
        <w:t xml:space="preserve"> </w:t>
      </w:r>
      <w:proofErr w:type="spellStart"/>
      <w:r w:rsidRPr="00220D9D">
        <w:t>Мадиссона</w:t>
      </w:r>
      <w:proofErr w:type="spellEnd"/>
      <w:r w:rsidRPr="00220D9D">
        <w:t>, пенсия является важной частью финансовой грамотности, и связанные с ней знания столь же важны, как умение сберегать и инвестировать.</w:t>
      </w:r>
      <w:bookmarkEnd w:id="177"/>
    </w:p>
    <w:p w14:paraId="7CF6270C" w14:textId="77777777" w:rsidR="00220D9D" w:rsidRPr="00220D9D" w:rsidRDefault="00220D9D" w:rsidP="00220D9D">
      <w:r w:rsidRPr="00220D9D">
        <w:t xml:space="preserve">Хотя официально выбрать пенсионный фонд можно с восемнадцати лет, подать заявление можно уже с шестнадцати, если имеется письменное согласие законного представителя. „Выбор фонда </w:t>
      </w:r>
      <w:r w:rsidRPr="00220D9D">
        <w:rPr>
          <w:lang w:val="en-US"/>
        </w:rPr>
        <w:t>II</w:t>
      </w:r>
      <w:r w:rsidRPr="00220D9D">
        <w:t xml:space="preserve"> ступени становится особенно важным тогда, когда молодой человек начинает трудовую жизнь, поскольку именно с этого момента на пенсионный счёт начинают поступать взносы. Многие начинают работать ещё до достижения совершеннолетия и хотят заранее начать копить на пенсию. Чем раньше начинается накопление, тем больше времени остаётся на рост инвестиций“, – отметил </w:t>
      </w:r>
      <w:proofErr w:type="spellStart"/>
      <w:r w:rsidRPr="00220D9D">
        <w:t>Мадиссон</w:t>
      </w:r>
      <w:proofErr w:type="spellEnd"/>
      <w:r w:rsidRPr="00220D9D">
        <w:t>.</w:t>
      </w:r>
    </w:p>
    <w:p w14:paraId="13D715AE" w14:textId="77777777" w:rsidR="00220D9D" w:rsidRPr="00220D9D" w:rsidRDefault="00220D9D" w:rsidP="00220D9D">
      <w:r w:rsidRPr="00220D9D">
        <w:t xml:space="preserve">Родителям важно передавать свои знания, чтобы молодой человек умел делать продуманный выбор. Финансовая грамотность – важная часть самостоятельной жизни, и её формирование не должно оставаться только задачей школы. „Хотя финансовым знаниям в системе образования уделяется всё больше внимания, выбор пенсионного фонда всё же остаётся личным решением каждого человека. Родитель может поддержать в этом, помогая понять принципы сбережения и инвестирования и обсуждая вместе с молодым человеком, как работает долгосрочное накопление денег“, – пояснил </w:t>
      </w:r>
      <w:proofErr w:type="spellStart"/>
      <w:r w:rsidRPr="00220D9D">
        <w:t>Мадиссон</w:t>
      </w:r>
      <w:proofErr w:type="spellEnd"/>
      <w:r w:rsidRPr="00220D9D">
        <w:t>.</w:t>
      </w:r>
    </w:p>
    <w:p w14:paraId="47208D26" w14:textId="77777777" w:rsidR="00220D9D" w:rsidRPr="00220D9D" w:rsidRDefault="00220D9D" w:rsidP="00220D9D">
      <w:r w:rsidRPr="00220D9D">
        <w:t xml:space="preserve">По словам эксперта, с молодым человеком стоит поговорить о структуре государственной пенсионной системы и об основах инвестирования. „У молодого человека впереди длительный инвестиционный период, что позволяет брать на себя несколько больший риск. Например, существуют как </w:t>
      </w:r>
      <w:proofErr w:type="spellStart"/>
      <w:r w:rsidRPr="00220D9D">
        <w:t>генерационные</w:t>
      </w:r>
      <w:proofErr w:type="spellEnd"/>
      <w:r w:rsidRPr="00220D9D">
        <w:t xml:space="preserve"> фонды, так и фонды, рассчитанные на рекомендуемый возрастной диапазон. При принятии решения стоит сравнивать долгосрочные результаты фондов и их комиссии, чтобы найти подходящее для себя решение“, – подчеркнул фондовый управляющий компании </w:t>
      </w:r>
      <w:proofErr w:type="spellStart"/>
      <w:r w:rsidRPr="00220D9D">
        <w:rPr>
          <w:lang w:val="en-US"/>
        </w:rPr>
        <w:t>Luminor</w:t>
      </w:r>
      <w:proofErr w:type="spellEnd"/>
      <w:r w:rsidRPr="00220D9D">
        <w:t xml:space="preserve"> </w:t>
      </w:r>
      <w:proofErr w:type="spellStart"/>
      <w:r w:rsidRPr="00220D9D">
        <w:rPr>
          <w:lang w:val="en-US"/>
        </w:rPr>
        <w:t>pensionifond</w:t>
      </w:r>
      <w:proofErr w:type="spellEnd"/>
      <w:r w:rsidRPr="00220D9D">
        <w:t>.</w:t>
      </w:r>
    </w:p>
    <w:p w14:paraId="609F44D8" w14:textId="42AABC74" w:rsidR="00220D9D" w:rsidRPr="00220D9D" w:rsidRDefault="00220D9D" w:rsidP="00220D9D">
      <w:r w:rsidRPr="00220D9D">
        <w:t xml:space="preserve">Если молодой человек не выбирает фонд самостоятельно, государственная система делает выбор за него автоматически. „В таком случае пенсионный фонд определяется случайным образом из числа фондов с низкими комиссиями. </w:t>
      </w:r>
      <w:proofErr w:type="gramStart"/>
      <w:r w:rsidRPr="00220D9D">
        <w:t>Это решение гарантирует, что деньги не останутся не накопленными, однако при осознанном выборе можно найти вариант, который лучше всего соответствует собственным целям и готовности к риску“</w:t>
      </w:r>
      <w:proofErr w:type="gramEnd"/>
      <w:r w:rsidRPr="00220D9D">
        <w:t xml:space="preserve">, – сказал </w:t>
      </w:r>
      <w:proofErr w:type="spellStart"/>
      <w:r w:rsidRPr="00220D9D">
        <w:t>Мадиссон</w:t>
      </w:r>
      <w:proofErr w:type="spellEnd"/>
      <w:r w:rsidRPr="00220D9D">
        <w:t>.</w:t>
      </w:r>
    </w:p>
    <w:p w14:paraId="3B0D2ED6" w14:textId="77777777" w:rsidR="00220D9D" w:rsidRPr="00220D9D" w:rsidRDefault="00220D9D" w:rsidP="00220D9D">
      <w:r w:rsidRPr="00220D9D">
        <w:t xml:space="preserve">Он добавил, </w:t>
      </w:r>
      <w:proofErr w:type="gramStart"/>
      <w:r w:rsidRPr="00220D9D">
        <w:t>что</w:t>
      </w:r>
      <w:proofErr w:type="gramEnd"/>
      <w:r w:rsidRPr="00220D9D">
        <w:t xml:space="preserve"> если родитель чувствует, что знаний недостаточно, стоит вместе с молодым человеком изучить сайт </w:t>
      </w:r>
      <w:proofErr w:type="spellStart"/>
      <w:r w:rsidRPr="00220D9D">
        <w:rPr>
          <w:lang w:val="en-US"/>
        </w:rPr>
        <w:t>Pensionikeskus</w:t>
      </w:r>
      <w:proofErr w:type="spellEnd"/>
      <w:r w:rsidRPr="00220D9D">
        <w:t xml:space="preserve">, где можно сравнить фонды и получить более полное представление о работе пенсионной системы. „Важно объяснить ребёнку, </w:t>
      </w:r>
      <w:r w:rsidRPr="00220D9D">
        <w:lastRenderedPageBreak/>
        <w:t>что означает накопление на пенсию, почему полезно начинать как можно раньше и как время помогает инвестициям расти. За помощью можно обратиться и к банковским специалистам, которые умеют разъяснять условия фондов и цифры, которые на первый взгляд могут показаться сложными“.</w:t>
      </w:r>
    </w:p>
    <w:p w14:paraId="020261DD" w14:textId="1E0A7AE6" w:rsidR="00220D9D" w:rsidRDefault="00E334A1" w:rsidP="00220D9D">
      <w:hyperlink r:id="rId58" w:history="1">
        <w:r w:rsidR="0094758E" w:rsidRPr="00892867">
          <w:rPr>
            <w:rStyle w:val="a3"/>
            <w:lang w:val="en-US"/>
          </w:rPr>
          <w:t>https</w:t>
        </w:r>
        <w:r w:rsidR="0094758E" w:rsidRPr="00892867">
          <w:rPr>
            <w:rStyle w:val="a3"/>
          </w:rPr>
          <w:t>://</w:t>
        </w:r>
        <w:proofErr w:type="spellStart"/>
        <w:r w:rsidR="0094758E" w:rsidRPr="00892867">
          <w:rPr>
            <w:rStyle w:val="a3"/>
            <w:lang w:val="en-US"/>
          </w:rPr>
          <w:t>rus</w:t>
        </w:r>
        <w:proofErr w:type="spellEnd"/>
        <w:r w:rsidR="0094758E" w:rsidRPr="00892867">
          <w:rPr>
            <w:rStyle w:val="a3"/>
          </w:rPr>
          <w:t>.</w:t>
        </w:r>
        <w:proofErr w:type="spellStart"/>
        <w:r w:rsidR="0094758E" w:rsidRPr="00892867">
          <w:rPr>
            <w:rStyle w:val="a3"/>
            <w:lang w:val="en-US"/>
          </w:rPr>
          <w:t>delfi</w:t>
        </w:r>
        <w:proofErr w:type="spellEnd"/>
        <w:r w:rsidR="0094758E" w:rsidRPr="00892867">
          <w:rPr>
            <w:rStyle w:val="a3"/>
          </w:rPr>
          <w:t>.</w:t>
        </w:r>
        <w:proofErr w:type="spellStart"/>
        <w:r w:rsidR="0094758E" w:rsidRPr="00892867">
          <w:rPr>
            <w:rStyle w:val="a3"/>
            <w:lang w:val="en-US"/>
          </w:rPr>
          <w:t>ee</w:t>
        </w:r>
        <w:proofErr w:type="spellEnd"/>
        <w:r w:rsidR="0094758E" w:rsidRPr="00892867">
          <w:rPr>
            <w:rStyle w:val="a3"/>
          </w:rPr>
          <w:t>/</w:t>
        </w:r>
        <w:proofErr w:type="spellStart"/>
        <w:r w:rsidR="0094758E" w:rsidRPr="00892867">
          <w:rPr>
            <w:rStyle w:val="a3"/>
            <w:lang w:val="en-US"/>
          </w:rPr>
          <w:t>statja</w:t>
        </w:r>
        <w:proofErr w:type="spellEnd"/>
        <w:r w:rsidR="0094758E" w:rsidRPr="00892867">
          <w:rPr>
            <w:rStyle w:val="a3"/>
          </w:rPr>
          <w:t>/120441890/</w:t>
        </w:r>
        <w:proofErr w:type="spellStart"/>
        <w:r w:rsidR="0094758E" w:rsidRPr="00892867">
          <w:rPr>
            <w:rStyle w:val="a3"/>
            <w:lang w:val="en-US"/>
          </w:rPr>
          <w:t>kak</w:t>
        </w:r>
        <w:proofErr w:type="spellEnd"/>
        <w:r w:rsidR="0094758E" w:rsidRPr="00892867">
          <w:rPr>
            <w:rStyle w:val="a3"/>
          </w:rPr>
          <w:t>-</w:t>
        </w:r>
        <w:proofErr w:type="spellStart"/>
        <w:r w:rsidR="0094758E" w:rsidRPr="00892867">
          <w:rPr>
            <w:rStyle w:val="a3"/>
            <w:lang w:val="en-US"/>
          </w:rPr>
          <w:t>pomoch</w:t>
        </w:r>
        <w:proofErr w:type="spellEnd"/>
        <w:r w:rsidR="0094758E" w:rsidRPr="00892867">
          <w:rPr>
            <w:rStyle w:val="a3"/>
          </w:rPr>
          <w:t>-</w:t>
        </w:r>
        <w:proofErr w:type="spellStart"/>
        <w:r w:rsidR="0094758E" w:rsidRPr="00892867">
          <w:rPr>
            <w:rStyle w:val="a3"/>
            <w:lang w:val="en-US"/>
          </w:rPr>
          <w:t>rebenku</w:t>
        </w:r>
        <w:proofErr w:type="spellEnd"/>
        <w:r w:rsidR="0094758E" w:rsidRPr="00892867">
          <w:rPr>
            <w:rStyle w:val="a3"/>
          </w:rPr>
          <w:t>-</w:t>
        </w:r>
        <w:proofErr w:type="spellStart"/>
        <w:r w:rsidR="0094758E" w:rsidRPr="00892867">
          <w:rPr>
            <w:rStyle w:val="a3"/>
            <w:lang w:val="en-US"/>
          </w:rPr>
          <w:t>vybrat</w:t>
        </w:r>
        <w:proofErr w:type="spellEnd"/>
        <w:r w:rsidR="0094758E" w:rsidRPr="00892867">
          <w:rPr>
            <w:rStyle w:val="a3"/>
          </w:rPr>
          <w:t>-</w:t>
        </w:r>
        <w:proofErr w:type="spellStart"/>
        <w:r w:rsidR="0094758E" w:rsidRPr="00892867">
          <w:rPr>
            <w:rStyle w:val="a3"/>
            <w:lang w:val="en-US"/>
          </w:rPr>
          <w:t>podhodyashchiy</w:t>
        </w:r>
        <w:proofErr w:type="spellEnd"/>
        <w:r w:rsidR="0094758E" w:rsidRPr="00892867">
          <w:rPr>
            <w:rStyle w:val="a3"/>
          </w:rPr>
          <w:t>-</w:t>
        </w:r>
        <w:proofErr w:type="spellStart"/>
        <w:r w:rsidR="0094758E" w:rsidRPr="00892867">
          <w:rPr>
            <w:rStyle w:val="a3"/>
            <w:lang w:val="en-US"/>
          </w:rPr>
          <w:t>pensionnyy</w:t>
        </w:r>
        <w:proofErr w:type="spellEnd"/>
        <w:r w:rsidR="0094758E" w:rsidRPr="00892867">
          <w:rPr>
            <w:rStyle w:val="a3"/>
          </w:rPr>
          <w:t>-</w:t>
        </w:r>
        <w:r w:rsidR="0094758E" w:rsidRPr="00892867">
          <w:rPr>
            <w:rStyle w:val="a3"/>
            <w:lang w:val="en-US"/>
          </w:rPr>
          <w:t>fond</w:t>
        </w:r>
      </w:hyperlink>
      <w:r w:rsidR="0094758E" w:rsidRPr="0094758E">
        <w:t xml:space="preserve"> </w:t>
      </w:r>
    </w:p>
    <w:p w14:paraId="4DDD6BF5" w14:textId="77777777" w:rsidR="00CA32BC" w:rsidRPr="00D9523A" w:rsidRDefault="00CA32BC" w:rsidP="00CA32BC"/>
    <w:sectPr w:rsidR="00CA32BC" w:rsidRPr="00D9523A"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914D4" w14:textId="77777777" w:rsidR="00E334A1" w:rsidRDefault="00E334A1">
      <w:r>
        <w:separator/>
      </w:r>
    </w:p>
  </w:endnote>
  <w:endnote w:type="continuationSeparator" w:id="0">
    <w:p w14:paraId="49FA106E" w14:textId="77777777" w:rsidR="00E334A1" w:rsidRDefault="00E3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430B6B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F31D5" w:rsidRPr="00BF31D5">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86B02" w14:textId="77777777" w:rsidR="00E334A1" w:rsidRDefault="00E334A1">
      <w:r>
        <w:separator/>
      </w:r>
    </w:p>
  </w:footnote>
  <w:footnote w:type="continuationSeparator" w:id="0">
    <w:p w14:paraId="5C29A2B9" w14:textId="77777777" w:rsidR="00E334A1" w:rsidRDefault="00E33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15D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324"/>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3C2D"/>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33B"/>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DC4"/>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1D60"/>
    <w:rsid w:val="001B2AD6"/>
    <w:rsid w:val="001B3E68"/>
    <w:rsid w:val="001B431C"/>
    <w:rsid w:val="001B4E0C"/>
    <w:rsid w:val="001B5095"/>
    <w:rsid w:val="001B51F1"/>
    <w:rsid w:val="001B544A"/>
    <w:rsid w:val="001B54C0"/>
    <w:rsid w:val="001B6274"/>
    <w:rsid w:val="001B646B"/>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A7C"/>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0D9D"/>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B92"/>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349"/>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4DE"/>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448"/>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B6A"/>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4E2F"/>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08"/>
    <w:rsid w:val="00373183"/>
    <w:rsid w:val="00373AE0"/>
    <w:rsid w:val="003744C6"/>
    <w:rsid w:val="00374A98"/>
    <w:rsid w:val="00374B86"/>
    <w:rsid w:val="003753C7"/>
    <w:rsid w:val="00375764"/>
    <w:rsid w:val="0037607B"/>
    <w:rsid w:val="00377E6B"/>
    <w:rsid w:val="003815C6"/>
    <w:rsid w:val="00381B0B"/>
    <w:rsid w:val="00382322"/>
    <w:rsid w:val="003823B5"/>
    <w:rsid w:val="00383FAB"/>
    <w:rsid w:val="00384741"/>
    <w:rsid w:val="003847F2"/>
    <w:rsid w:val="003854FB"/>
    <w:rsid w:val="0038563D"/>
    <w:rsid w:val="00385870"/>
    <w:rsid w:val="003864B1"/>
    <w:rsid w:val="0038671D"/>
    <w:rsid w:val="003868C5"/>
    <w:rsid w:val="00386A71"/>
    <w:rsid w:val="00386C30"/>
    <w:rsid w:val="003873A3"/>
    <w:rsid w:val="003878DE"/>
    <w:rsid w:val="00387BE4"/>
    <w:rsid w:val="00390048"/>
    <w:rsid w:val="003903E9"/>
    <w:rsid w:val="00390AC6"/>
    <w:rsid w:val="00391474"/>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0DEE"/>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6EE"/>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6BE1"/>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B5A"/>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0FE"/>
    <w:rsid w:val="00432993"/>
    <w:rsid w:val="00433AB2"/>
    <w:rsid w:val="004341CE"/>
    <w:rsid w:val="0043425E"/>
    <w:rsid w:val="004352C6"/>
    <w:rsid w:val="00436B37"/>
    <w:rsid w:val="00436F32"/>
    <w:rsid w:val="00437D2E"/>
    <w:rsid w:val="00437E73"/>
    <w:rsid w:val="00437EE1"/>
    <w:rsid w:val="0044012E"/>
    <w:rsid w:val="004403C7"/>
    <w:rsid w:val="004404C9"/>
    <w:rsid w:val="0044092A"/>
    <w:rsid w:val="0044192D"/>
    <w:rsid w:val="004427A7"/>
    <w:rsid w:val="00442813"/>
    <w:rsid w:val="004430B9"/>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4E5"/>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038"/>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1D"/>
    <w:rsid w:val="004D0208"/>
    <w:rsid w:val="004D0D17"/>
    <w:rsid w:val="004D1386"/>
    <w:rsid w:val="004D1395"/>
    <w:rsid w:val="004D1C82"/>
    <w:rsid w:val="004D22BB"/>
    <w:rsid w:val="004D2C5A"/>
    <w:rsid w:val="004D3D11"/>
    <w:rsid w:val="004D4308"/>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4F7DB7"/>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17B"/>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0E5"/>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48B"/>
    <w:rsid w:val="00576C31"/>
    <w:rsid w:val="00576FC8"/>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157"/>
    <w:rsid w:val="005D73E4"/>
    <w:rsid w:val="005D7BA5"/>
    <w:rsid w:val="005D7E66"/>
    <w:rsid w:val="005E0042"/>
    <w:rsid w:val="005E01B3"/>
    <w:rsid w:val="005E0220"/>
    <w:rsid w:val="005E1C69"/>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29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369F"/>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3B"/>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CB6"/>
    <w:rsid w:val="006E5DBD"/>
    <w:rsid w:val="006E75F9"/>
    <w:rsid w:val="006E77DA"/>
    <w:rsid w:val="006E7F04"/>
    <w:rsid w:val="006F0608"/>
    <w:rsid w:val="006F092A"/>
    <w:rsid w:val="006F0D85"/>
    <w:rsid w:val="006F13D5"/>
    <w:rsid w:val="006F1409"/>
    <w:rsid w:val="006F1B0B"/>
    <w:rsid w:val="006F1B4E"/>
    <w:rsid w:val="006F1E1F"/>
    <w:rsid w:val="006F2C2E"/>
    <w:rsid w:val="006F31B0"/>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39C2"/>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4F34"/>
    <w:rsid w:val="00745300"/>
    <w:rsid w:val="00745795"/>
    <w:rsid w:val="007459AF"/>
    <w:rsid w:val="00745F77"/>
    <w:rsid w:val="007464E6"/>
    <w:rsid w:val="00746635"/>
    <w:rsid w:val="0074788B"/>
    <w:rsid w:val="007506EF"/>
    <w:rsid w:val="007507FE"/>
    <w:rsid w:val="0075084D"/>
    <w:rsid w:val="0075086E"/>
    <w:rsid w:val="00752BAF"/>
    <w:rsid w:val="00753134"/>
    <w:rsid w:val="00753420"/>
    <w:rsid w:val="00753C81"/>
    <w:rsid w:val="007548DB"/>
    <w:rsid w:val="007551A2"/>
    <w:rsid w:val="00755ECE"/>
    <w:rsid w:val="00756019"/>
    <w:rsid w:val="007561D5"/>
    <w:rsid w:val="0075681E"/>
    <w:rsid w:val="007573B6"/>
    <w:rsid w:val="00757CC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3A3"/>
    <w:rsid w:val="00787405"/>
    <w:rsid w:val="00787471"/>
    <w:rsid w:val="007876CE"/>
    <w:rsid w:val="0078798D"/>
    <w:rsid w:val="00790142"/>
    <w:rsid w:val="0079117E"/>
    <w:rsid w:val="007912E4"/>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561E"/>
    <w:rsid w:val="007A6BB5"/>
    <w:rsid w:val="007A70A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144"/>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7A9"/>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B6B"/>
    <w:rsid w:val="00855FD3"/>
    <w:rsid w:val="008560E4"/>
    <w:rsid w:val="008561CF"/>
    <w:rsid w:val="00856685"/>
    <w:rsid w:val="00856FA9"/>
    <w:rsid w:val="0085760A"/>
    <w:rsid w:val="0086048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284"/>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191"/>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AF"/>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298"/>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07B7A"/>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513"/>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2D2E"/>
    <w:rsid w:val="009338AC"/>
    <w:rsid w:val="00933EC8"/>
    <w:rsid w:val="00934015"/>
    <w:rsid w:val="00934396"/>
    <w:rsid w:val="00934706"/>
    <w:rsid w:val="00934CC9"/>
    <w:rsid w:val="009355D8"/>
    <w:rsid w:val="009366E9"/>
    <w:rsid w:val="00936904"/>
    <w:rsid w:val="009369B5"/>
    <w:rsid w:val="00937385"/>
    <w:rsid w:val="00937C8E"/>
    <w:rsid w:val="00940029"/>
    <w:rsid w:val="0094068E"/>
    <w:rsid w:val="00940B01"/>
    <w:rsid w:val="00941359"/>
    <w:rsid w:val="009417BF"/>
    <w:rsid w:val="00941BBA"/>
    <w:rsid w:val="00941F8F"/>
    <w:rsid w:val="00943008"/>
    <w:rsid w:val="00943EED"/>
    <w:rsid w:val="0094491C"/>
    <w:rsid w:val="00944D0A"/>
    <w:rsid w:val="00945477"/>
    <w:rsid w:val="00945484"/>
    <w:rsid w:val="0094572A"/>
    <w:rsid w:val="009458BC"/>
    <w:rsid w:val="00945E97"/>
    <w:rsid w:val="0094633B"/>
    <w:rsid w:val="0094725A"/>
    <w:rsid w:val="0094758E"/>
    <w:rsid w:val="00947A2F"/>
    <w:rsid w:val="009508A5"/>
    <w:rsid w:val="00951516"/>
    <w:rsid w:val="00951B40"/>
    <w:rsid w:val="00951CAB"/>
    <w:rsid w:val="00952770"/>
    <w:rsid w:val="00953AAB"/>
    <w:rsid w:val="00953AAF"/>
    <w:rsid w:val="00953F85"/>
    <w:rsid w:val="00953FBE"/>
    <w:rsid w:val="00954602"/>
    <w:rsid w:val="00954EB9"/>
    <w:rsid w:val="00955D00"/>
    <w:rsid w:val="00956699"/>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694"/>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2F5E"/>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15CC"/>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EB8"/>
    <w:rsid w:val="009B1F0B"/>
    <w:rsid w:val="009B22E1"/>
    <w:rsid w:val="009B23FE"/>
    <w:rsid w:val="009B29E1"/>
    <w:rsid w:val="009B2AFD"/>
    <w:rsid w:val="009B3377"/>
    <w:rsid w:val="009B3915"/>
    <w:rsid w:val="009B3D32"/>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3C63"/>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09F5"/>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3C48"/>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B95"/>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1DC0"/>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476"/>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19F"/>
    <w:rsid w:val="00B16ADF"/>
    <w:rsid w:val="00B16CF9"/>
    <w:rsid w:val="00B17020"/>
    <w:rsid w:val="00B173C5"/>
    <w:rsid w:val="00B20323"/>
    <w:rsid w:val="00B205BE"/>
    <w:rsid w:val="00B222B5"/>
    <w:rsid w:val="00B22860"/>
    <w:rsid w:val="00B228B6"/>
    <w:rsid w:val="00B230A6"/>
    <w:rsid w:val="00B230A8"/>
    <w:rsid w:val="00B23749"/>
    <w:rsid w:val="00B24008"/>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138"/>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1B4"/>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1D5"/>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02BB"/>
    <w:rsid w:val="00C32252"/>
    <w:rsid w:val="00C32C4C"/>
    <w:rsid w:val="00C34184"/>
    <w:rsid w:val="00C3421B"/>
    <w:rsid w:val="00C3469F"/>
    <w:rsid w:val="00C34728"/>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57542"/>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41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6AFB"/>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1BF"/>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7EA"/>
    <w:rsid w:val="00CF0048"/>
    <w:rsid w:val="00CF09FD"/>
    <w:rsid w:val="00CF1275"/>
    <w:rsid w:val="00CF15F1"/>
    <w:rsid w:val="00CF165C"/>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5FFE"/>
    <w:rsid w:val="00D16322"/>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2F6"/>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0A4A"/>
    <w:rsid w:val="00D516D2"/>
    <w:rsid w:val="00D5297B"/>
    <w:rsid w:val="00D52DEF"/>
    <w:rsid w:val="00D52F0A"/>
    <w:rsid w:val="00D53135"/>
    <w:rsid w:val="00D534B2"/>
    <w:rsid w:val="00D53EA7"/>
    <w:rsid w:val="00D54851"/>
    <w:rsid w:val="00D558BC"/>
    <w:rsid w:val="00D57935"/>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23A"/>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6D7D"/>
    <w:rsid w:val="00E0273A"/>
    <w:rsid w:val="00E02825"/>
    <w:rsid w:val="00E0297B"/>
    <w:rsid w:val="00E03345"/>
    <w:rsid w:val="00E04DFD"/>
    <w:rsid w:val="00E04EBE"/>
    <w:rsid w:val="00E06ADC"/>
    <w:rsid w:val="00E06E8F"/>
    <w:rsid w:val="00E06FDB"/>
    <w:rsid w:val="00E100E6"/>
    <w:rsid w:val="00E10D13"/>
    <w:rsid w:val="00E11CA9"/>
    <w:rsid w:val="00E11FA7"/>
    <w:rsid w:val="00E11FCD"/>
    <w:rsid w:val="00E1249B"/>
    <w:rsid w:val="00E12D97"/>
    <w:rsid w:val="00E12F22"/>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34A1"/>
    <w:rsid w:val="00E33B07"/>
    <w:rsid w:val="00E3474E"/>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6613F"/>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B13"/>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253B"/>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0BB"/>
    <w:rsid w:val="00ED21C5"/>
    <w:rsid w:val="00ED2C02"/>
    <w:rsid w:val="00ED323B"/>
    <w:rsid w:val="00ED3660"/>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5EA"/>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3C6"/>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195"/>
    <w:rsid w:val="00F61D9C"/>
    <w:rsid w:val="00F61F4A"/>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4E77"/>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C52"/>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0AE6"/>
    <w:rsid w:val="00FB10EB"/>
    <w:rsid w:val="00FB12C9"/>
    <w:rsid w:val="00FB1D89"/>
    <w:rsid w:val="00FB233C"/>
    <w:rsid w:val="00FB23AD"/>
    <w:rsid w:val="00FB2C8A"/>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AAA"/>
    <w:rsid w:val="00FD5B06"/>
    <w:rsid w:val="00FD5E1A"/>
    <w:rsid w:val="00FD744E"/>
    <w:rsid w:val="00FD74B8"/>
    <w:rsid w:val="00FE087F"/>
    <w:rsid w:val="00FE13CA"/>
    <w:rsid w:val="00FE18F7"/>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50A4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E18F7"/>
    <w:rPr>
      <w:color w:val="605E5C"/>
      <w:shd w:val="clear" w:color="auto" w:fill="E1DFDD"/>
    </w:rPr>
  </w:style>
  <w:style w:type="character" w:customStyle="1" w:styleId="50">
    <w:name w:val="Заголовок 5 Знак"/>
    <w:basedOn w:val="a0"/>
    <w:link w:val="5"/>
    <w:semiHidden/>
    <w:rsid w:val="00D50A4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zt.ru/news/million-k-pensii-za-8-let-eksperty-raskryli-prostye-shemy-nakopleniya/amp/" TargetMode="External"/><Relationship Id="rId18" Type="http://schemas.openxmlformats.org/officeDocument/2006/relationships/hyperlink" Target="https://vologda-poisk.ru/news/obschestvo/vologzhane-za-dva-goda-nakopili-5-2-mlrd-rubley-po-programme-dolgosrochnyh-sberezheniy" TargetMode="External"/><Relationship Id="rId26" Type="http://schemas.openxmlformats.org/officeDocument/2006/relationships/hyperlink" Target="http://pbroker.ru/?p=81794" TargetMode="External"/><Relationship Id="rId39" Type="http://schemas.openxmlformats.org/officeDocument/2006/relationships/hyperlink" Target="https://primpress.ru/article/132633" TargetMode="External"/><Relationship Id="rId21" Type="http://schemas.openxmlformats.org/officeDocument/2006/relationships/hyperlink" Target="https://tass.ru/ekonomika/26757399" TargetMode="External"/><Relationship Id="rId34" Type="http://schemas.openxmlformats.org/officeDocument/2006/relationships/hyperlink" Target="https://dni.ru/showbiz/2026/3/14/541350.html" TargetMode="External"/><Relationship Id="rId42" Type="http://schemas.openxmlformats.org/officeDocument/2006/relationships/hyperlink" Target="https://www.ng.ru/economics/2026-03-13/100_153612032026.html" TargetMode="External"/><Relationship Id="rId47" Type="http://schemas.openxmlformats.org/officeDocument/2006/relationships/hyperlink" Target="https://frankmedia.ru/267095" TargetMode="External"/><Relationship Id="rId50" Type="http://schemas.openxmlformats.org/officeDocument/2006/relationships/hyperlink" Target="https://youtu.be/qfMLkLPzap4" TargetMode="External"/><Relationship Id="rId55" Type="http://schemas.openxmlformats.org/officeDocument/2006/relationships/hyperlink" Target="https://moyby.com/news/66097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ug.business-magazine.online/fn_1818313.html" TargetMode="External"/><Relationship Id="rId29" Type="http://schemas.openxmlformats.org/officeDocument/2006/relationships/hyperlink" Target="https://www.newsinfo.ru/news/pension-record-check/968758/" TargetMode="External"/><Relationship Id="rId11" Type="http://schemas.openxmlformats.org/officeDocument/2006/relationships/hyperlink" Target="https://www.kp.ru/daily/27765.5/5222099/" TargetMode="External"/><Relationship Id="rId24" Type="http://schemas.openxmlformats.org/officeDocument/2006/relationships/hyperlink" Target="https://russian.rt.com/russia/news/1607416-pensii-rossiya-vyplaty?utm_source=rss&amp;utm_medium=rss&amp;utm_campaign=RSS" TargetMode="External"/><Relationship Id="rId32" Type="http://schemas.openxmlformats.org/officeDocument/2006/relationships/hyperlink" Target="https://pnz.ru/pens/indeksacziya-pensij-vernulas-no-est-riski-pochemu-rabotayushhim-pensioneram-opasno-uvolnyatsya/" TargetMode="External"/><Relationship Id="rId37" Type="http://schemas.openxmlformats.org/officeDocument/2006/relationships/hyperlink" Target="https://deita.ru/article/582511" TargetMode="External"/><Relationship Id="rId40" Type="http://schemas.openxmlformats.org/officeDocument/2006/relationships/hyperlink" Target="https://www.kommersant.ru/doc/8499986" TargetMode="External"/><Relationship Id="rId45" Type="http://schemas.openxmlformats.org/officeDocument/2006/relationships/hyperlink" Target="https://www.interfax.ru/russia/1077767" TargetMode="External"/><Relationship Id="rId53" Type="http://schemas.openxmlformats.org/officeDocument/2006/relationships/hyperlink" Target="https://inbusiness.kz/ru/news/kazahstancam-predskazali-snizhenie-budushih-pensij" TargetMode="External"/><Relationship Id="rId58" Type="http://schemas.openxmlformats.org/officeDocument/2006/relationships/hyperlink" Target="https://rus.delfi.ee/statja/120441890/kak-pomoch-rebenku-vybrat-podhodyashchiy-pensionnyy-fond"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rg.ru/2026/03/13/pensioner-po-raschetu.html" TargetMode="External"/><Relationship Id="rId14" Type="http://schemas.openxmlformats.org/officeDocument/2006/relationships/hyperlink" Target="https://ria.ru/20260313/vtb-2080529823.html" TargetMode="External"/><Relationship Id="rId22" Type="http://schemas.openxmlformats.org/officeDocument/2006/relationships/hyperlink" Target="https://tass.ru/obschestvo/26757801" TargetMode="External"/><Relationship Id="rId27" Type="http://schemas.openxmlformats.org/officeDocument/2006/relationships/hyperlink" Target="https://gosrf.ru/s-1-aprelya-v-rossii-proindeksiruyut-soczialnye-pensii-na-6-8" TargetMode="External"/><Relationship Id="rId30" Type="http://schemas.openxmlformats.org/officeDocument/2006/relationships/hyperlink" Target="https://news.ru/society/nazvany-neobhodimye-usloviya-dlya-polucheniya-strahovoj-pensii" TargetMode="External"/><Relationship Id="rId35" Type="http://schemas.openxmlformats.org/officeDocument/2006/relationships/hyperlink" Target="https://konkurent.ru/article/85390" TargetMode="External"/><Relationship Id="rId43" Type="http://schemas.openxmlformats.org/officeDocument/2006/relationships/hyperlink" Target="https://www.interfax.ru/russia/1077691" TargetMode="External"/><Relationship Id="rId48" Type="http://schemas.openxmlformats.org/officeDocument/2006/relationships/hyperlink" Target="https://konkurent.ru/article/85389" TargetMode="External"/><Relationship Id="rId56" Type="http://schemas.openxmlformats.org/officeDocument/2006/relationships/hyperlink" Target="https://lv.sputniknews.ru/20260312/razreshit-snyat-dengi-vtorogo-pensionnogo-urovnya-golosovaniya-v-seyme-vse-byli-pestrye-32392720.html" TargetMode="External"/><Relationship Id="rId8" Type="http://schemas.openxmlformats.org/officeDocument/2006/relationships/hyperlink" Target="https://www.napf.ru/news/napf_news/razyasnenie-napf-v-svyazi-s-seriey-publikatsiy-v-smi-ob-urovne-srednikh-zarabotnykh-plat-v-otrasli-n/" TargetMode="External"/><Relationship Id="rId51" Type="http://schemas.openxmlformats.org/officeDocument/2006/relationships/hyperlink" Target="https://oxu.az/ru/ekonomika/v-pensionnoj-sisteme-ozhidayutsya-bolshie-izmeneniya-nakopleniya-mozhno-budet-ispolzovat-na-pokupku-zhilya-i-otkrytie-biznesa-video" TargetMode="External"/><Relationship Id="rId3" Type="http://schemas.openxmlformats.org/officeDocument/2006/relationships/settings" Target="settings.xml"/><Relationship Id="rId12" Type="http://schemas.openxmlformats.org/officeDocument/2006/relationships/hyperlink" Target="https://2goroda.ru/news/27017-million-k-pensii-mogut-nakopit-rossijane.html" TargetMode="External"/><Relationship Id="rId17" Type="http://schemas.openxmlformats.org/officeDocument/2006/relationships/hyperlink" Target="https://companies.rbc.ru/news/qo8kO5i3eW/npf-buduschee-obnovil-ofis-obsluzhivaniya-v-stavropole/" TargetMode="External"/><Relationship Id="rId25" Type="http://schemas.openxmlformats.org/officeDocument/2006/relationships/hyperlink" Target="https://lenta.ru/news/2026/03/14/v-gosdume-predlozhili-otmenit-ogranichenie-v-tri-balla-dlya-rabotayuschih-pensionerov/" TargetMode="External"/><Relationship Id="rId33" Type="http://schemas.openxmlformats.org/officeDocument/2006/relationships/hyperlink" Target="https://life.ru/p/1840647" TargetMode="External"/><Relationship Id="rId38" Type="http://schemas.openxmlformats.org/officeDocument/2006/relationships/hyperlink" Target="https://primpress.ru/article/132632" TargetMode="External"/><Relationship Id="rId46" Type="http://schemas.openxmlformats.org/officeDocument/2006/relationships/hyperlink" Target="https://minfin.gov.ru/ru/press-center/?id_4=40237-ivan_chebeskov_minfin_rossii_vedet_aktivnuyu_rabotu_po_podgotovke_otraslevykh_planov_dlya_vykhoda_kompanii_na_ipo" TargetMode="External"/><Relationship Id="rId59" Type="http://schemas.openxmlformats.org/officeDocument/2006/relationships/header" Target="header1.xml"/><Relationship Id="rId20" Type="http://schemas.openxmlformats.org/officeDocument/2006/relationships/hyperlink" Target="https://rg.ru/2026/03/16/ekspert-kudriashov-napomnil-kto-mozhet-vyjti-na-pensiiu-po-starosti-v-2026-godu.html" TargetMode="External"/><Relationship Id="rId41" Type="http://schemas.openxmlformats.org/officeDocument/2006/relationships/hyperlink" Target="https://expert.ru/finance/sovsem-strakhovku-poteryali/" TargetMode="External"/><Relationship Id="rId54" Type="http://schemas.openxmlformats.org/officeDocument/2006/relationships/hyperlink" Target="https://kapital.kz/finance/145908/eksperty-obsudili-dohodnost-po-pensionnym-aktivam.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1796" TargetMode="External"/><Relationship Id="rId23" Type="http://schemas.openxmlformats.org/officeDocument/2006/relationships/hyperlink" Target="https://russian.rt.com/russia/news/1606647-ekspert-pensiya-podgotovka-dokumenty" TargetMode="External"/><Relationship Id="rId28" Type="http://schemas.openxmlformats.org/officeDocument/2006/relationships/hyperlink" Target="https://fedpress.ru/news/77/society/3428930" TargetMode="External"/><Relationship Id="rId36" Type="http://schemas.openxmlformats.org/officeDocument/2006/relationships/hyperlink" Target="https://deita.ru/article/582495" TargetMode="External"/><Relationship Id="rId49" Type="http://schemas.openxmlformats.org/officeDocument/2006/relationships/hyperlink" Target="https://deita.ru/article/582565" TargetMode="External"/><Relationship Id="rId57" Type="http://schemas.openxmlformats.org/officeDocument/2006/relationships/hyperlink" Target="https://lt.sputniknews.ru/20260314/v-litve-zayavili-chto-pensionnye-fondy-perestanut-investirovat-v-ekonomiku-40950456.html" TargetMode="External"/><Relationship Id="rId10" Type="http://schemas.openxmlformats.org/officeDocument/2006/relationships/hyperlink" Target="https://www.mk.ru/economics/2026/03/14/npf-poprosila-rosstat-skorrektirovat-metodiku-raschyota-zarplat.html" TargetMode="External"/><Relationship Id="rId31" Type="http://schemas.openxmlformats.org/officeDocument/2006/relationships/hyperlink" Target="https://www.vbr.ru/amp/help/novosti/bednie-devyski-19050/" TargetMode="External"/><Relationship Id="rId44" Type="http://schemas.openxmlformats.org/officeDocument/2006/relationships/hyperlink" Target="https://www.interfax.ru/business/1077669" TargetMode="External"/><Relationship Id="rId52" Type="http://schemas.openxmlformats.org/officeDocument/2006/relationships/hyperlink" Target="https://inbusiness.kz/ru/last/cena-vashej-starosti-vsya-pravda-o-budushih-pensiyah-v-kazahstan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bc.ru/economics/14/03/2026/69b47e3d9a794721b66abdd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73</Pages>
  <Words>29033</Words>
  <Characters>165490</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194135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63</cp:revision>
  <cp:lastPrinted>2026-03-16T05:48:00Z</cp:lastPrinted>
  <dcterms:created xsi:type="dcterms:W3CDTF">2026-03-11T09:07:00Z</dcterms:created>
  <dcterms:modified xsi:type="dcterms:W3CDTF">2026-03-16T05:49:00Z</dcterms:modified>
  <cp:category>НАПФ</cp:category>
  <cp:contentStatus>И-Консалтинг</cp:contentStatus>
</cp:coreProperties>
</file>